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FB16" w14:textId="77777777" w:rsidR="000A0DF8" w:rsidRPr="006E5B0B" w:rsidRDefault="000A0DF8" w:rsidP="000A0DF8">
      <w:pPr>
        <w:pStyle w:val="Heading3"/>
        <w:rPr>
          <w:color w:val="0060A9"/>
          <w:sz w:val="40"/>
          <w:szCs w:val="40"/>
        </w:rPr>
      </w:pPr>
      <w:bookmarkStart w:id="0" w:name="_Toc10461716"/>
      <w:r w:rsidRPr="006E5B0B">
        <w:rPr>
          <w:color w:val="0060A9"/>
          <w:sz w:val="40"/>
          <w:szCs w:val="40"/>
        </w:rPr>
        <w:t>Policy 106: Grievances</w:t>
      </w:r>
      <w:bookmarkEnd w:id="0"/>
    </w:p>
    <w:p w14:paraId="036D41F4" w14:textId="77777777" w:rsidR="000A0DF8" w:rsidRPr="00552C1D" w:rsidRDefault="000A0DF8" w:rsidP="000A0DF8">
      <w:pPr>
        <w:spacing w:before="47"/>
        <w:ind w:left="100"/>
        <w:rPr>
          <w:rFonts w:asciiTheme="minorHAnsi" w:hAnsiTheme="minorHAnsi" w:cstheme="minorHAnsi"/>
          <w:sz w:val="24"/>
          <w:szCs w:val="24"/>
        </w:rPr>
      </w:pPr>
      <w:r w:rsidRPr="00552C1D">
        <w:rPr>
          <w:rFonts w:asciiTheme="minorHAnsi" w:hAnsiTheme="minorHAnsi" w:cstheme="minorHAnsi"/>
          <w:sz w:val="24"/>
          <w:szCs w:val="24"/>
        </w:rPr>
        <w:t>Category: Personnel</w:t>
      </w:r>
    </w:p>
    <w:p w14:paraId="1187E1A5" w14:textId="77777777" w:rsidR="000A0DF8" w:rsidRPr="00552C1D" w:rsidRDefault="000A0DF8" w:rsidP="000A0DF8">
      <w:pPr>
        <w:spacing w:before="47"/>
        <w:ind w:left="100"/>
        <w:rPr>
          <w:rFonts w:asciiTheme="minorHAnsi" w:hAnsiTheme="minorHAnsi" w:cstheme="minorHAnsi"/>
          <w:sz w:val="24"/>
          <w:szCs w:val="24"/>
        </w:rPr>
      </w:pPr>
      <w:r w:rsidRPr="00552C1D">
        <w:rPr>
          <w:rFonts w:asciiTheme="minorHAnsi" w:hAnsiTheme="minorHAnsi" w:cstheme="minorHAnsi"/>
          <w:sz w:val="24"/>
          <w:szCs w:val="24"/>
        </w:rPr>
        <w:t>Covered Individuals: All CEI Employees</w:t>
      </w:r>
    </w:p>
    <w:p w14:paraId="5854CBB0" w14:textId="414AA0C5" w:rsidR="002A75A6" w:rsidRDefault="002A75A6" w:rsidP="000A0DF8">
      <w:pPr>
        <w:spacing w:before="47"/>
        <w:ind w:left="100"/>
        <w:rPr>
          <w:rFonts w:asciiTheme="minorHAnsi" w:hAnsiTheme="minorHAnsi" w:cstheme="minorHAnsi"/>
          <w:sz w:val="24"/>
          <w:szCs w:val="24"/>
        </w:rPr>
      </w:pPr>
      <w:r>
        <w:rPr>
          <w:rFonts w:asciiTheme="minorHAnsi" w:hAnsiTheme="minorHAnsi" w:cstheme="minorHAnsi"/>
          <w:sz w:val="24"/>
          <w:szCs w:val="24"/>
        </w:rPr>
        <w:t xml:space="preserve">Approved: </w:t>
      </w:r>
      <w:r w:rsidR="004A2457">
        <w:rPr>
          <w:rFonts w:asciiTheme="minorHAnsi" w:hAnsiTheme="minorHAnsi" w:cstheme="minorHAnsi"/>
          <w:sz w:val="24"/>
          <w:szCs w:val="24"/>
        </w:rPr>
        <w:t>6</w:t>
      </w:r>
      <w:r>
        <w:rPr>
          <w:rFonts w:asciiTheme="minorHAnsi" w:hAnsiTheme="minorHAnsi" w:cstheme="minorHAnsi"/>
          <w:sz w:val="24"/>
          <w:szCs w:val="24"/>
        </w:rPr>
        <w:t>/2</w:t>
      </w:r>
      <w:r w:rsidR="004A2457">
        <w:rPr>
          <w:rFonts w:asciiTheme="minorHAnsi" w:hAnsiTheme="minorHAnsi" w:cstheme="minorHAnsi"/>
          <w:sz w:val="24"/>
          <w:szCs w:val="24"/>
        </w:rPr>
        <w:t>6</w:t>
      </w:r>
      <w:bookmarkStart w:id="1" w:name="_GoBack"/>
      <w:bookmarkEnd w:id="1"/>
      <w:r>
        <w:rPr>
          <w:rFonts w:asciiTheme="minorHAnsi" w:hAnsiTheme="minorHAnsi" w:cstheme="minorHAnsi"/>
          <w:sz w:val="24"/>
          <w:szCs w:val="24"/>
        </w:rPr>
        <w:t>/2023</w:t>
      </w:r>
    </w:p>
    <w:p w14:paraId="24E82CAB" w14:textId="681E9631" w:rsidR="000A0DF8" w:rsidRPr="004068F0" w:rsidRDefault="002A75A6" w:rsidP="000A0DF8">
      <w:pPr>
        <w:spacing w:before="47"/>
        <w:ind w:left="100"/>
        <w:rPr>
          <w:rFonts w:asciiTheme="minorHAnsi" w:hAnsiTheme="minorHAnsi" w:cstheme="minorHAnsi"/>
          <w:sz w:val="24"/>
          <w:szCs w:val="24"/>
        </w:rPr>
      </w:pPr>
      <w:r>
        <w:rPr>
          <w:rFonts w:asciiTheme="minorHAnsi" w:hAnsiTheme="minorHAnsi" w:cstheme="minorHAnsi"/>
          <w:sz w:val="24"/>
          <w:szCs w:val="24"/>
        </w:rPr>
        <w:t xml:space="preserve">Formerly </w:t>
      </w:r>
      <w:r w:rsidR="000A0DF8" w:rsidRPr="00552C1D">
        <w:rPr>
          <w:rFonts w:asciiTheme="minorHAnsi" w:hAnsiTheme="minorHAnsi" w:cstheme="minorHAnsi"/>
          <w:sz w:val="24"/>
          <w:szCs w:val="24"/>
        </w:rPr>
        <w:t xml:space="preserve">Approved: </w:t>
      </w:r>
      <w:r w:rsidR="004A2457">
        <w:rPr>
          <w:rFonts w:asciiTheme="minorHAnsi" w:hAnsiTheme="minorHAnsi" w:cstheme="minorHAnsi"/>
          <w:sz w:val="24"/>
          <w:szCs w:val="24"/>
        </w:rPr>
        <w:t>2/28/2023</w:t>
      </w:r>
    </w:p>
    <w:p w14:paraId="7A0658A9" w14:textId="77777777" w:rsidR="000A0DF8" w:rsidRPr="00EF4139" w:rsidRDefault="000A0DF8" w:rsidP="000A0DF8">
      <w:pPr>
        <w:spacing w:before="47"/>
        <w:rPr>
          <w:rFonts w:ascii="Segoe UI Semibold" w:hAnsi="Segoe UI Semibold"/>
          <w:sz w:val="24"/>
          <w:szCs w:val="24"/>
        </w:rPr>
      </w:pPr>
    </w:p>
    <w:p w14:paraId="6084429B" w14:textId="77777777" w:rsidR="000A0DF8" w:rsidRPr="0005439F" w:rsidRDefault="000A0DF8" w:rsidP="000A0DF8">
      <w:pPr>
        <w:ind w:left="100"/>
        <w:rPr>
          <w:rFonts w:ascii="Segoe UI"/>
          <w:b/>
          <w:color w:val="0060A9"/>
          <w:sz w:val="28"/>
        </w:rPr>
      </w:pPr>
      <w:r>
        <w:rPr>
          <w:rFonts w:ascii="Segoe UI"/>
          <w:b/>
          <w:color w:val="0060A9"/>
          <w:sz w:val="28"/>
        </w:rPr>
        <w:t xml:space="preserve">106.1 </w:t>
      </w:r>
      <w:r w:rsidRPr="0005439F">
        <w:rPr>
          <w:rFonts w:ascii="Segoe UI"/>
          <w:b/>
          <w:color w:val="0060A9"/>
          <w:sz w:val="28"/>
        </w:rPr>
        <w:t>POLICY</w:t>
      </w:r>
    </w:p>
    <w:p w14:paraId="4CFC0DD9" w14:textId="3AFA4D67" w:rsidR="000A0DF8" w:rsidRPr="004068F0" w:rsidRDefault="000A0DF8" w:rsidP="000A0DF8">
      <w:pPr>
        <w:pStyle w:val="BodyText"/>
        <w:spacing w:before="170" w:line="290" w:lineRule="auto"/>
        <w:ind w:left="100" w:right="391"/>
        <w:rPr>
          <w:rFonts w:asciiTheme="minorHAnsi" w:hAnsiTheme="minorHAnsi" w:cstheme="minorHAnsi"/>
        </w:rPr>
      </w:pPr>
      <w:r w:rsidRPr="004068F0">
        <w:rPr>
          <w:rFonts w:asciiTheme="minorHAnsi" w:hAnsiTheme="minorHAnsi" w:cstheme="minorHAnsi"/>
        </w:rPr>
        <w:t xml:space="preserve">CEI is committed to the principles of equal opportunity and nondiscrimination and strives to maintain a work environment where employees are treated </w:t>
      </w:r>
      <w:r w:rsidR="001F054F">
        <w:rPr>
          <w:rFonts w:asciiTheme="minorHAnsi" w:hAnsiTheme="minorHAnsi" w:cstheme="minorHAnsi"/>
        </w:rPr>
        <w:t>in a professional and cooperative manner</w:t>
      </w:r>
      <w:r w:rsidRPr="004068F0">
        <w:rPr>
          <w:rFonts w:asciiTheme="minorHAnsi" w:hAnsiTheme="minorHAnsi" w:cstheme="minorHAnsi"/>
        </w:rPr>
        <w:t xml:space="preserve">. CEI recognizes, however, that misunderstandings may arise or occasions may occur when an employee believes that </w:t>
      </w:r>
      <w:r w:rsidR="001F054F">
        <w:rPr>
          <w:rFonts w:asciiTheme="minorHAnsi" w:hAnsiTheme="minorHAnsi" w:cstheme="minorHAnsi"/>
        </w:rPr>
        <w:t>they</w:t>
      </w:r>
      <w:r w:rsidRPr="004068F0">
        <w:rPr>
          <w:rFonts w:asciiTheme="minorHAnsi" w:hAnsiTheme="minorHAnsi" w:cstheme="minorHAnsi"/>
        </w:rPr>
        <w:t xml:space="preserve"> ha</w:t>
      </w:r>
      <w:r w:rsidR="001F054F">
        <w:rPr>
          <w:rFonts w:asciiTheme="minorHAnsi" w:hAnsiTheme="minorHAnsi" w:cstheme="minorHAnsi"/>
        </w:rPr>
        <w:t>ve</w:t>
      </w:r>
      <w:r w:rsidRPr="004068F0">
        <w:rPr>
          <w:rFonts w:asciiTheme="minorHAnsi" w:hAnsiTheme="minorHAnsi" w:cstheme="minorHAnsi"/>
        </w:rPr>
        <w:t xml:space="preserve"> not been treated </w:t>
      </w:r>
      <w:r w:rsidR="001F054F">
        <w:rPr>
          <w:rFonts w:asciiTheme="minorHAnsi" w:hAnsiTheme="minorHAnsi" w:cstheme="minorHAnsi"/>
        </w:rPr>
        <w:t>equitable</w:t>
      </w:r>
      <w:r w:rsidR="00FE7A8A">
        <w:rPr>
          <w:rFonts w:asciiTheme="minorHAnsi" w:hAnsiTheme="minorHAnsi" w:cstheme="minorHAnsi"/>
        </w:rPr>
        <w:t xml:space="preserve"> manner</w:t>
      </w:r>
      <w:r w:rsidR="001F054F" w:rsidRPr="004068F0">
        <w:rPr>
          <w:rFonts w:asciiTheme="minorHAnsi" w:hAnsiTheme="minorHAnsi" w:cstheme="minorHAnsi"/>
        </w:rPr>
        <w:t xml:space="preserve"> </w:t>
      </w:r>
      <w:r w:rsidRPr="004068F0">
        <w:rPr>
          <w:rFonts w:asciiTheme="minorHAnsi" w:hAnsiTheme="minorHAnsi" w:cstheme="minorHAnsi"/>
        </w:rPr>
        <w:t>or in accordance with set policies and procedures. Accordingly, this policy provides a forum to discuss and resolve such job-related issues.</w:t>
      </w:r>
    </w:p>
    <w:p w14:paraId="7CAC19FE" w14:textId="77777777" w:rsidR="000A0DF8" w:rsidRPr="00956630" w:rsidRDefault="000A0DF8" w:rsidP="000A0DF8">
      <w:pPr>
        <w:pStyle w:val="BodyText"/>
        <w:spacing w:before="5"/>
        <w:ind w:left="0"/>
        <w:rPr>
          <w:sz w:val="20"/>
        </w:rPr>
      </w:pPr>
    </w:p>
    <w:p w14:paraId="716E0F25" w14:textId="77777777" w:rsidR="000A0DF8" w:rsidRPr="0005439F" w:rsidRDefault="000A0DF8" w:rsidP="000A0DF8">
      <w:pPr>
        <w:ind w:left="104"/>
        <w:rPr>
          <w:rFonts w:ascii="Segoe UI"/>
          <w:b/>
          <w:color w:val="0060A9"/>
          <w:sz w:val="28"/>
        </w:rPr>
      </w:pPr>
      <w:r>
        <w:rPr>
          <w:rFonts w:ascii="Segoe UI"/>
          <w:b/>
          <w:color w:val="0060A9"/>
          <w:sz w:val="28"/>
        </w:rPr>
        <w:t xml:space="preserve">106.2 </w:t>
      </w:r>
      <w:r w:rsidRPr="0005439F">
        <w:rPr>
          <w:rFonts w:ascii="Segoe UI"/>
          <w:b/>
          <w:color w:val="0060A9"/>
          <w:sz w:val="28"/>
        </w:rPr>
        <w:t>PROCEDURES</w:t>
      </w:r>
    </w:p>
    <w:p w14:paraId="2647F19C" w14:textId="77777777" w:rsidR="000A0DF8" w:rsidRPr="004068F0" w:rsidRDefault="000A0DF8" w:rsidP="000A0DF8">
      <w:pPr>
        <w:pStyle w:val="BodyText"/>
        <w:spacing w:before="170" w:line="290" w:lineRule="auto"/>
        <w:ind w:left="100"/>
        <w:rPr>
          <w:rFonts w:asciiTheme="minorHAnsi" w:hAnsiTheme="minorHAnsi" w:cstheme="minorHAnsi"/>
        </w:rPr>
      </w:pPr>
      <w:r w:rsidRPr="004068F0">
        <w:rPr>
          <w:rFonts w:asciiTheme="minorHAnsi" w:hAnsiTheme="minorHAnsi" w:cstheme="minorHAnsi"/>
        </w:rPr>
        <w:t>The following procedure has been established to resolve employee grievances through a multi-step process. It is the desire of CEI that all grievances be resolved at the earliest stage possible to minimize disruption of any employment responsibilities.</w:t>
      </w:r>
    </w:p>
    <w:p w14:paraId="310CA831" w14:textId="4649FD4D" w:rsidR="000A0DF8" w:rsidRPr="004068F0" w:rsidRDefault="000A0DF8" w:rsidP="000A0DF8">
      <w:pPr>
        <w:pStyle w:val="BodyText"/>
        <w:spacing w:before="102" w:line="290" w:lineRule="auto"/>
        <w:ind w:left="100" w:right="397"/>
        <w:rPr>
          <w:rFonts w:asciiTheme="minorHAnsi" w:hAnsiTheme="minorHAnsi" w:cstheme="minorHAnsi"/>
        </w:rPr>
      </w:pPr>
      <w:r w:rsidRPr="004068F0">
        <w:rPr>
          <w:rFonts w:asciiTheme="minorHAnsi" w:hAnsiTheme="minorHAnsi" w:cstheme="minorHAnsi"/>
        </w:rPr>
        <w:t xml:space="preserve">Employees should first discuss their concerns or complaints with their immediate supervisor within ten (10) working days of being notified or becoming aware of the matter at issue. If the employee fails to meet any time limits without excuse, the problem will be considered resolved unless all parties agree upon an extension. When the grievance is with the </w:t>
      </w:r>
      <w:r w:rsidRPr="004068F0">
        <w:rPr>
          <w:rFonts w:asciiTheme="minorHAnsi" w:hAnsiTheme="minorHAnsi" w:cstheme="minorHAnsi"/>
          <w:spacing w:val="-3"/>
        </w:rPr>
        <w:t xml:space="preserve">employee’s </w:t>
      </w:r>
      <w:r w:rsidRPr="004068F0">
        <w:rPr>
          <w:rFonts w:asciiTheme="minorHAnsi" w:hAnsiTheme="minorHAnsi" w:cstheme="minorHAnsi"/>
        </w:rPr>
        <w:t>immediate</w:t>
      </w:r>
      <w:r w:rsidRPr="004068F0">
        <w:rPr>
          <w:rFonts w:asciiTheme="minorHAnsi" w:hAnsiTheme="minorHAnsi" w:cstheme="minorHAnsi"/>
          <w:spacing w:val="-3"/>
        </w:rPr>
        <w:t xml:space="preserve"> </w:t>
      </w:r>
      <w:r w:rsidRPr="004068F0">
        <w:rPr>
          <w:rFonts w:asciiTheme="minorHAnsi" w:hAnsiTheme="minorHAnsi" w:cstheme="minorHAnsi"/>
        </w:rPr>
        <w:t>supervisor,</w:t>
      </w:r>
      <w:r w:rsidRPr="004068F0">
        <w:rPr>
          <w:rFonts w:asciiTheme="minorHAnsi" w:hAnsiTheme="minorHAnsi" w:cstheme="minorHAnsi"/>
          <w:spacing w:val="-3"/>
        </w:rPr>
        <w:t xml:space="preserve"> </w:t>
      </w:r>
      <w:r w:rsidRPr="004068F0">
        <w:rPr>
          <w:rFonts w:asciiTheme="minorHAnsi" w:hAnsiTheme="minorHAnsi" w:cstheme="minorHAnsi"/>
        </w:rPr>
        <w:t>the</w:t>
      </w:r>
      <w:r w:rsidRPr="004068F0">
        <w:rPr>
          <w:rFonts w:asciiTheme="minorHAnsi" w:hAnsiTheme="minorHAnsi" w:cstheme="minorHAnsi"/>
          <w:spacing w:val="-3"/>
        </w:rPr>
        <w:t xml:space="preserve"> </w:t>
      </w:r>
      <w:r w:rsidRPr="004068F0">
        <w:rPr>
          <w:rFonts w:asciiTheme="minorHAnsi" w:hAnsiTheme="minorHAnsi" w:cstheme="minorHAnsi"/>
        </w:rPr>
        <w:t>employee</w:t>
      </w:r>
      <w:r w:rsidRPr="004068F0">
        <w:rPr>
          <w:rFonts w:asciiTheme="minorHAnsi" w:hAnsiTheme="minorHAnsi" w:cstheme="minorHAnsi"/>
          <w:spacing w:val="-3"/>
        </w:rPr>
        <w:t xml:space="preserve"> </w:t>
      </w:r>
      <w:r w:rsidRPr="004068F0">
        <w:rPr>
          <w:rFonts w:asciiTheme="minorHAnsi" w:hAnsiTheme="minorHAnsi" w:cstheme="minorHAnsi"/>
        </w:rPr>
        <w:t>may</w:t>
      </w:r>
      <w:r w:rsidRPr="004068F0">
        <w:rPr>
          <w:rFonts w:asciiTheme="minorHAnsi" w:hAnsiTheme="minorHAnsi" w:cstheme="minorHAnsi"/>
          <w:spacing w:val="-2"/>
        </w:rPr>
        <w:t xml:space="preserve"> </w:t>
      </w:r>
      <w:r w:rsidRPr="004068F0">
        <w:rPr>
          <w:rFonts w:asciiTheme="minorHAnsi" w:hAnsiTheme="minorHAnsi" w:cstheme="minorHAnsi"/>
        </w:rPr>
        <w:t>discuss</w:t>
      </w:r>
      <w:r w:rsidRPr="004068F0">
        <w:rPr>
          <w:rFonts w:asciiTheme="minorHAnsi" w:hAnsiTheme="minorHAnsi" w:cstheme="minorHAnsi"/>
          <w:spacing w:val="-3"/>
        </w:rPr>
        <w:t xml:space="preserve"> </w:t>
      </w:r>
      <w:r w:rsidRPr="004068F0">
        <w:rPr>
          <w:rFonts w:asciiTheme="minorHAnsi" w:hAnsiTheme="minorHAnsi" w:cstheme="minorHAnsi"/>
        </w:rPr>
        <w:t>the</w:t>
      </w:r>
      <w:r w:rsidRPr="004068F0">
        <w:rPr>
          <w:rFonts w:asciiTheme="minorHAnsi" w:hAnsiTheme="minorHAnsi" w:cstheme="minorHAnsi"/>
          <w:spacing w:val="-3"/>
        </w:rPr>
        <w:t xml:space="preserve"> </w:t>
      </w:r>
      <w:r w:rsidRPr="004068F0">
        <w:rPr>
          <w:rFonts w:asciiTheme="minorHAnsi" w:hAnsiTheme="minorHAnsi" w:cstheme="minorHAnsi"/>
        </w:rPr>
        <w:t>matter</w:t>
      </w:r>
      <w:r w:rsidRPr="004068F0">
        <w:rPr>
          <w:rFonts w:asciiTheme="minorHAnsi" w:hAnsiTheme="minorHAnsi" w:cstheme="minorHAnsi"/>
          <w:spacing w:val="-3"/>
        </w:rPr>
        <w:t xml:space="preserve"> </w:t>
      </w:r>
      <w:r w:rsidRPr="004068F0">
        <w:rPr>
          <w:rFonts w:asciiTheme="minorHAnsi" w:hAnsiTheme="minorHAnsi" w:cstheme="minorHAnsi"/>
        </w:rPr>
        <w:t>directly</w:t>
      </w:r>
      <w:r w:rsidRPr="004068F0">
        <w:rPr>
          <w:rFonts w:asciiTheme="minorHAnsi" w:hAnsiTheme="minorHAnsi" w:cstheme="minorHAnsi"/>
          <w:spacing w:val="-3"/>
        </w:rPr>
        <w:t xml:space="preserve"> </w:t>
      </w:r>
      <w:r w:rsidRPr="004068F0">
        <w:rPr>
          <w:rFonts w:asciiTheme="minorHAnsi" w:hAnsiTheme="minorHAnsi" w:cstheme="minorHAnsi"/>
        </w:rPr>
        <w:t>with</w:t>
      </w:r>
      <w:r w:rsidRPr="004068F0">
        <w:rPr>
          <w:rFonts w:asciiTheme="minorHAnsi" w:hAnsiTheme="minorHAnsi" w:cstheme="minorHAnsi"/>
          <w:spacing w:val="-2"/>
        </w:rPr>
        <w:t xml:space="preserve"> </w:t>
      </w:r>
      <w:r w:rsidRPr="004068F0">
        <w:rPr>
          <w:rFonts w:asciiTheme="minorHAnsi" w:hAnsiTheme="minorHAnsi" w:cstheme="minorHAnsi"/>
        </w:rPr>
        <w:t>the</w:t>
      </w:r>
      <w:r w:rsidRPr="004068F0">
        <w:rPr>
          <w:rFonts w:asciiTheme="minorHAnsi" w:hAnsiTheme="minorHAnsi" w:cstheme="minorHAnsi"/>
          <w:spacing w:val="-3"/>
        </w:rPr>
        <w:t xml:space="preserve"> </w:t>
      </w:r>
      <w:r w:rsidR="001F054F">
        <w:rPr>
          <w:rFonts w:asciiTheme="minorHAnsi" w:hAnsiTheme="minorHAnsi" w:cstheme="minorHAnsi"/>
          <w:spacing w:val="-3"/>
        </w:rPr>
        <w:t xml:space="preserve">vice-president of </w:t>
      </w:r>
      <w:r w:rsidR="00115C55">
        <w:rPr>
          <w:rFonts w:asciiTheme="minorHAnsi" w:hAnsiTheme="minorHAnsi" w:cstheme="minorHAnsi"/>
          <w:spacing w:val="-4"/>
        </w:rPr>
        <w:t>h</w:t>
      </w:r>
      <w:r w:rsidR="001F054F">
        <w:rPr>
          <w:rFonts w:asciiTheme="minorHAnsi" w:hAnsiTheme="minorHAnsi" w:cstheme="minorHAnsi"/>
        </w:rPr>
        <w:t xml:space="preserve">uman </w:t>
      </w:r>
      <w:r w:rsidR="00115C55">
        <w:rPr>
          <w:rFonts w:asciiTheme="minorHAnsi" w:hAnsiTheme="minorHAnsi" w:cstheme="minorHAnsi"/>
        </w:rPr>
        <w:t>r</w:t>
      </w:r>
      <w:r w:rsidR="001F054F">
        <w:rPr>
          <w:rFonts w:asciiTheme="minorHAnsi" w:hAnsiTheme="minorHAnsi" w:cstheme="minorHAnsi"/>
        </w:rPr>
        <w:t>esources</w:t>
      </w:r>
      <w:r w:rsidRPr="004068F0">
        <w:rPr>
          <w:rFonts w:asciiTheme="minorHAnsi" w:hAnsiTheme="minorHAnsi" w:cstheme="minorHAnsi"/>
        </w:rPr>
        <w:t>.</w:t>
      </w:r>
      <w:r w:rsidRPr="004068F0">
        <w:rPr>
          <w:rFonts w:asciiTheme="minorHAnsi" w:hAnsiTheme="minorHAnsi" w:cstheme="minorHAnsi"/>
          <w:spacing w:val="-2"/>
        </w:rPr>
        <w:t xml:space="preserve"> </w:t>
      </w:r>
      <w:r w:rsidRPr="004068F0">
        <w:rPr>
          <w:rFonts w:asciiTheme="minorHAnsi" w:hAnsiTheme="minorHAnsi" w:cstheme="minorHAnsi"/>
        </w:rPr>
        <w:t>Any</w:t>
      </w:r>
      <w:r w:rsidRPr="004068F0">
        <w:rPr>
          <w:rFonts w:asciiTheme="minorHAnsi" w:hAnsiTheme="minorHAnsi" w:cstheme="minorHAnsi"/>
          <w:spacing w:val="-4"/>
        </w:rPr>
        <w:t xml:space="preserve"> </w:t>
      </w:r>
      <w:r w:rsidRPr="004068F0">
        <w:rPr>
          <w:rFonts w:asciiTheme="minorHAnsi" w:hAnsiTheme="minorHAnsi" w:cstheme="minorHAnsi"/>
        </w:rPr>
        <w:t>conversation</w:t>
      </w:r>
      <w:r w:rsidRPr="004068F0">
        <w:rPr>
          <w:rFonts w:asciiTheme="minorHAnsi" w:hAnsiTheme="minorHAnsi" w:cstheme="minorHAnsi"/>
          <w:spacing w:val="-3"/>
        </w:rPr>
        <w:t xml:space="preserve"> </w:t>
      </w:r>
      <w:r w:rsidRPr="004068F0">
        <w:rPr>
          <w:rFonts w:asciiTheme="minorHAnsi" w:hAnsiTheme="minorHAnsi" w:cstheme="minorHAnsi"/>
        </w:rPr>
        <w:t>held should be followed up with an email to the employee and Human Resources memorializing what was discussed and what solutions were</w:t>
      </w:r>
      <w:r w:rsidRPr="004068F0">
        <w:rPr>
          <w:rFonts w:asciiTheme="minorHAnsi" w:hAnsiTheme="minorHAnsi" w:cstheme="minorHAnsi"/>
          <w:spacing w:val="-1"/>
        </w:rPr>
        <w:t xml:space="preserve"> </w:t>
      </w:r>
      <w:r w:rsidRPr="004068F0">
        <w:rPr>
          <w:rFonts w:asciiTheme="minorHAnsi" w:hAnsiTheme="minorHAnsi" w:cstheme="minorHAnsi"/>
        </w:rPr>
        <w:t>offered.</w:t>
      </w:r>
    </w:p>
    <w:p w14:paraId="4D9D3452" w14:textId="77777777" w:rsidR="000A0DF8" w:rsidRPr="004068F0" w:rsidRDefault="000A0DF8" w:rsidP="000A0DF8">
      <w:pPr>
        <w:pStyle w:val="BodyText"/>
        <w:spacing w:before="104" w:line="290" w:lineRule="auto"/>
        <w:ind w:left="100" w:right="213"/>
        <w:rPr>
          <w:rFonts w:asciiTheme="minorHAnsi" w:hAnsiTheme="minorHAnsi" w:cstheme="minorHAnsi"/>
        </w:rPr>
      </w:pPr>
      <w:r w:rsidRPr="004068F0">
        <w:rPr>
          <w:rFonts w:asciiTheme="minorHAnsi" w:hAnsiTheme="minorHAnsi" w:cstheme="minorHAnsi"/>
        </w:rPr>
        <w:t>If the employee is not satisfied with the recommended solution, within five (5) working days, the employee may request further review by emailing or submitting a written grievance to the vice-president within their respective reporting line. The written grievance should include the times, dates, places, and surrounding circumstances. The vice-president may meet with any witnesses, including the employee, and should respond in writing to all parties and Human Resources with a proposed solution within ten (10) working days of receipt. When the grievance is with the vice-president within the employee’s respective reporting line, the employee may bypass this step and submit a request to the Human Resources Department for further review following the process outlined in the following paragraph.</w:t>
      </w:r>
    </w:p>
    <w:p w14:paraId="22ED036F" w14:textId="4CF24D4B" w:rsidR="000A0DF8" w:rsidRDefault="000A0DF8" w:rsidP="000A0DF8">
      <w:pPr>
        <w:pStyle w:val="BodyText"/>
        <w:spacing w:before="104" w:line="290" w:lineRule="auto"/>
        <w:ind w:left="100" w:right="296"/>
        <w:rPr>
          <w:rFonts w:asciiTheme="minorHAnsi" w:hAnsiTheme="minorHAnsi" w:cstheme="minorHAnsi"/>
        </w:rPr>
      </w:pPr>
      <w:r w:rsidRPr="004068F0">
        <w:rPr>
          <w:rFonts w:asciiTheme="minorHAnsi" w:hAnsiTheme="minorHAnsi" w:cstheme="minorHAnsi"/>
        </w:rPr>
        <w:t xml:space="preserve">If the employee is not satisfied with the vice-president’s solution, within five (5) working days, the employee may submit a written request to the Human Resources Department for the matter to be reviewed further. Within its discretion, Human Resources may assign the review to either the Dean </w:t>
      </w:r>
      <w:r w:rsidRPr="004068F0">
        <w:rPr>
          <w:rFonts w:asciiTheme="minorHAnsi" w:hAnsiTheme="minorHAnsi" w:cstheme="minorHAnsi"/>
        </w:rPr>
        <w:lastRenderedPageBreak/>
        <w:t xml:space="preserve">within the </w:t>
      </w:r>
      <w:r w:rsidRPr="004068F0">
        <w:rPr>
          <w:rFonts w:asciiTheme="minorHAnsi" w:hAnsiTheme="minorHAnsi" w:cstheme="minorHAnsi"/>
          <w:spacing w:val="-3"/>
        </w:rPr>
        <w:t xml:space="preserve">employee’s </w:t>
      </w:r>
      <w:r w:rsidRPr="004068F0">
        <w:rPr>
          <w:rFonts w:asciiTheme="minorHAnsi" w:hAnsiTheme="minorHAnsi" w:cstheme="minorHAnsi"/>
        </w:rPr>
        <w:t xml:space="preserve">respective reporting line or </w:t>
      </w:r>
      <w:r w:rsidRPr="004068F0">
        <w:rPr>
          <w:rFonts w:asciiTheme="minorHAnsi" w:hAnsiTheme="minorHAnsi" w:cstheme="minorHAnsi"/>
          <w:spacing w:val="-4"/>
        </w:rPr>
        <w:t xml:space="preserve">CEI’s </w:t>
      </w:r>
      <w:r w:rsidRPr="004068F0">
        <w:rPr>
          <w:rFonts w:asciiTheme="minorHAnsi" w:hAnsiTheme="minorHAnsi" w:cstheme="minorHAnsi"/>
        </w:rPr>
        <w:t xml:space="preserve">President. The </w:t>
      </w:r>
      <w:r w:rsidRPr="004068F0">
        <w:rPr>
          <w:rFonts w:asciiTheme="minorHAnsi" w:hAnsiTheme="minorHAnsi" w:cstheme="minorHAnsi"/>
          <w:spacing w:val="-3"/>
        </w:rPr>
        <w:t xml:space="preserve">employee’s </w:t>
      </w:r>
      <w:r w:rsidRPr="004068F0">
        <w:rPr>
          <w:rFonts w:asciiTheme="minorHAnsi" w:hAnsiTheme="minorHAnsi" w:cstheme="minorHAnsi"/>
        </w:rPr>
        <w:t xml:space="preserve">written grievance, previously disclosed documents, and previously proposed solutions should be forwarded to the </w:t>
      </w:r>
      <w:r w:rsidR="001F054F">
        <w:rPr>
          <w:rFonts w:asciiTheme="minorHAnsi" w:hAnsiTheme="minorHAnsi" w:cstheme="minorHAnsi"/>
        </w:rPr>
        <w:t>d</w:t>
      </w:r>
      <w:r w:rsidRPr="004068F0">
        <w:rPr>
          <w:rFonts w:asciiTheme="minorHAnsi" w:hAnsiTheme="minorHAnsi" w:cstheme="minorHAnsi"/>
        </w:rPr>
        <w:t xml:space="preserve">ean or </w:t>
      </w:r>
      <w:r w:rsidR="001F054F">
        <w:rPr>
          <w:rFonts w:asciiTheme="minorHAnsi" w:hAnsiTheme="minorHAnsi" w:cstheme="minorHAnsi"/>
        </w:rPr>
        <w:t>p</w:t>
      </w:r>
      <w:r w:rsidRPr="004068F0">
        <w:rPr>
          <w:rFonts w:asciiTheme="minorHAnsi" w:hAnsiTheme="minorHAnsi" w:cstheme="minorHAnsi"/>
        </w:rPr>
        <w:t xml:space="preserve">resident for review of the matter. The </w:t>
      </w:r>
      <w:r w:rsidR="001F054F">
        <w:rPr>
          <w:rFonts w:asciiTheme="minorHAnsi" w:hAnsiTheme="minorHAnsi" w:cstheme="minorHAnsi"/>
        </w:rPr>
        <w:t>d</w:t>
      </w:r>
      <w:r w:rsidRPr="004068F0">
        <w:rPr>
          <w:rFonts w:asciiTheme="minorHAnsi" w:hAnsiTheme="minorHAnsi" w:cstheme="minorHAnsi"/>
        </w:rPr>
        <w:t xml:space="preserve">ean or </w:t>
      </w:r>
      <w:r w:rsidR="001F054F">
        <w:rPr>
          <w:rFonts w:asciiTheme="minorHAnsi" w:hAnsiTheme="minorHAnsi" w:cstheme="minorHAnsi"/>
        </w:rPr>
        <w:t>p</w:t>
      </w:r>
      <w:r w:rsidRPr="004068F0">
        <w:rPr>
          <w:rFonts w:asciiTheme="minorHAnsi" w:hAnsiTheme="minorHAnsi" w:cstheme="minorHAnsi"/>
        </w:rPr>
        <w:t xml:space="preserve">resident may meet with any witnesses, including the employee, and should respond in writing to all parties and Human Resources with a proposed solution within ten (10) working days of receipt. </w:t>
      </w:r>
      <w:r w:rsidR="004A2457">
        <w:rPr>
          <w:rFonts w:asciiTheme="minorHAnsi" w:hAnsiTheme="minorHAnsi" w:cstheme="minorHAnsi"/>
        </w:rPr>
        <w:t>At the college level, t</w:t>
      </w:r>
      <w:r w:rsidRPr="004068F0">
        <w:rPr>
          <w:rFonts w:asciiTheme="minorHAnsi" w:hAnsiTheme="minorHAnsi" w:cstheme="minorHAnsi"/>
        </w:rPr>
        <w:t xml:space="preserve">he </w:t>
      </w:r>
      <w:r w:rsidR="001F054F">
        <w:rPr>
          <w:rFonts w:asciiTheme="minorHAnsi" w:hAnsiTheme="minorHAnsi" w:cstheme="minorHAnsi"/>
        </w:rPr>
        <w:t>d</w:t>
      </w:r>
      <w:r w:rsidRPr="004068F0">
        <w:rPr>
          <w:rFonts w:asciiTheme="minorHAnsi" w:hAnsiTheme="minorHAnsi" w:cstheme="minorHAnsi"/>
        </w:rPr>
        <w:t xml:space="preserve">ean or </w:t>
      </w:r>
      <w:r w:rsidR="001F054F">
        <w:rPr>
          <w:rFonts w:asciiTheme="minorHAnsi" w:hAnsiTheme="minorHAnsi" w:cstheme="minorHAnsi"/>
        </w:rPr>
        <w:t>p</w:t>
      </w:r>
      <w:r w:rsidRPr="004068F0">
        <w:rPr>
          <w:rFonts w:asciiTheme="minorHAnsi" w:hAnsiTheme="minorHAnsi" w:cstheme="minorHAnsi"/>
        </w:rPr>
        <w:t>resident’s decision shall be final.</w:t>
      </w:r>
      <w:r w:rsidR="008C477C">
        <w:rPr>
          <w:rFonts w:asciiTheme="minorHAnsi" w:hAnsiTheme="minorHAnsi" w:cstheme="minorHAnsi"/>
        </w:rPr>
        <w:t xml:space="preserve"> After the decision of the dean or president is made, </w:t>
      </w:r>
      <w:r w:rsidR="004A2457">
        <w:rPr>
          <w:rFonts w:asciiTheme="minorHAnsi" w:hAnsiTheme="minorHAnsi" w:cstheme="minorHAnsi"/>
        </w:rPr>
        <w:t>the</w:t>
      </w:r>
      <w:r w:rsidR="008C477C">
        <w:rPr>
          <w:rFonts w:asciiTheme="minorHAnsi" w:hAnsiTheme="minorHAnsi" w:cstheme="minorHAnsi"/>
        </w:rPr>
        <w:t xml:space="preserve"> employee may </w:t>
      </w:r>
      <w:r w:rsidR="004A2457">
        <w:rPr>
          <w:rFonts w:asciiTheme="minorHAnsi" w:hAnsiTheme="minorHAnsi" w:cstheme="minorHAnsi"/>
        </w:rPr>
        <w:t xml:space="preserve">appeal by </w:t>
      </w:r>
      <w:r w:rsidR="008C477C">
        <w:rPr>
          <w:rFonts w:asciiTheme="minorHAnsi" w:hAnsiTheme="minorHAnsi" w:cstheme="minorHAnsi"/>
        </w:rPr>
        <w:t>request</w:t>
      </w:r>
      <w:r w:rsidR="004A2457">
        <w:rPr>
          <w:rFonts w:asciiTheme="minorHAnsi" w:hAnsiTheme="minorHAnsi" w:cstheme="minorHAnsi"/>
        </w:rPr>
        <w:t>ing</w:t>
      </w:r>
      <w:r w:rsidR="008C477C">
        <w:rPr>
          <w:rFonts w:asciiTheme="minorHAnsi" w:hAnsiTheme="minorHAnsi" w:cstheme="minorHAnsi"/>
        </w:rPr>
        <w:t xml:space="preserve"> an executive session meeting with the Board of Trustees. </w:t>
      </w:r>
    </w:p>
    <w:p w14:paraId="5363F8FB" w14:textId="06C22A63" w:rsidR="00EF4F82" w:rsidRPr="004068F0" w:rsidRDefault="00EF4F82" w:rsidP="000A0DF8">
      <w:pPr>
        <w:pStyle w:val="BodyText"/>
        <w:spacing w:before="104" w:line="290" w:lineRule="auto"/>
        <w:ind w:left="100" w:right="296"/>
        <w:rPr>
          <w:rFonts w:asciiTheme="minorHAnsi" w:hAnsiTheme="minorHAnsi" w:cstheme="minorHAnsi"/>
        </w:rPr>
      </w:pPr>
      <w:r>
        <w:rPr>
          <w:rFonts w:asciiTheme="minorHAnsi" w:hAnsiTheme="minorHAnsi" w:cstheme="minorHAnsi"/>
        </w:rPr>
        <w:t>Human Resources should be included in all levels of the grievance process in the capacity of either the investigator and/or advisor.</w:t>
      </w:r>
    </w:p>
    <w:p w14:paraId="79A98466" w14:textId="77777777" w:rsidR="000A0DF8" w:rsidRPr="004068F0" w:rsidRDefault="000A0DF8" w:rsidP="000A0DF8">
      <w:pPr>
        <w:pStyle w:val="BodyText"/>
        <w:spacing w:before="105" w:line="290" w:lineRule="auto"/>
        <w:ind w:left="100" w:right="633"/>
        <w:jc w:val="both"/>
        <w:rPr>
          <w:rFonts w:asciiTheme="minorHAnsi" w:hAnsiTheme="minorHAnsi" w:cstheme="minorHAnsi"/>
        </w:rPr>
      </w:pPr>
      <w:r w:rsidRPr="004068F0">
        <w:rPr>
          <w:rFonts w:asciiTheme="minorHAnsi" w:hAnsiTheme="minorHAnsi" w:cstheme="minorHAnsi"/>
        </w:rPr>
        <w:t>This policy does not create any due process or contract rights, express or implied, on behalf of any employee, or limit or modify the at-will nature of employment at CEI. Retaliation against any employee for filing a grievance, participating as a witness, or assisting another employee in preparing a grievance in good faith is prohibited.</w:t>
      </w:r>
    </w:p>
    <w:p w14:paraId="77493D67" w14:textId="28E3EF5B" w:rsidR="000A0DF8" w:rsidRPr="004068F0" w:rsidRDefault="000A0DF8" w:rsidP="000A0DF8">
      <w:pPr>
        <w:pStyle w:val="BodyText"/>
        <w:spacing w:before="102" w:line="290" w:lineRule="auto"/>
        <w:ind w:left="100" w:right="213"/>
        <w:rPr>
          <w:rFonts w:asciiTheme="minorHAnsi" w:hAnsiTheme="minorHAnsi" w:cstheme="minorHAnsi"/>
        </w:rPr>
      </w:pPr>
      <w:r w:rsidRPr="004068F0">
        <w:rPr>
          <w:rFonts w:asciiTheme="minorHAnsi" w:hAnsiTheme="minorHAnsi" w:cstheme="minorHAnsi"/>
        </w:rPr>
        <w:t xml:space="preserve">A complaint by any employee who believes </w:t>
      </w:r>
      <w:r w:rsidR="001F054F">
        <w:rPr>
          <w:rFonts w:asciiTheme="minorHAnsi" w:hAnsiTheme="minorHAnsi" w:cstheme="minorHAnsi"/>
        </w:rPr>
        <w:t>they</w:t>
      </w:r>
      <w:r w:rsidRPr="004068F0">
        <w:rPr>
          <w:rFonts w:asciiTheme="minorHAnsi" w:hAnsiTheme="minorHAnsi" w:cstheme="minorHAnsi"/>
        </w:rPr>
        <w:t xml:space="preserve"> h</w:t>
      </w:r>
      <w:r w:rsidR="001F054F">
        <w:rPr>
          <w:rFonts w:asciiTheme="minorHAnsi" w:hAnsiTheme="minorHAnsi" w:cstheme="minorHAnsi"/>
        </w:rPr>
        <w:t>ave</w:t>
      </w:r>
      <w:r w:rsidRPr="004068F0">
        <w:rPr>
          <w:rFonts w:asciiTheme="minorHAnsi" w:hAnsiTheme="minorHAnsi" w:cstheme="minorHAnsi"/>
        </w:rPr>
        <w:t xml:space="preserve"> been the victim of unlawful discrimination or harassment should be resolved in accordance with CEI’s policies and procedures for addressing discrimination/harassment in the workplace.</w:t>
      </w:r>
    </w:p>
    <w:p w14:paraId="4FC59E77" w14:textId="77777777" w:rsidR="00CA0D5E" w:rsidRDefault="00CA0D5E"/>
    <w:sectPr w:rsidR="00CA0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96944" w14:textId="77777777" w:rsidR="00062F24" w:rsidRDefault="00062F24" w:rsidP="00062F24">
      <w:r>
        <w:separator/>
      </w:r>
    </w:p>
  </w:endnote>
  <w:endnote w:type="continuationSeparator" w:id="0">
    <w:p w14:paraId="43E575D3" w14:textId="77777777" w:rsidR="00062F24" w:rsidRDefault="00062F24" w:rsidP="0006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E84B" w14:textId="77777777" w:rsidR="00062F24" w:rsidRDefault="00062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9133" w14:textId="77777777" w:rsidR="00062F24" w:rsidRDefault="00062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0F09" w14:textId="77777777" w:rsidR="00062F24" w:rsidRDefault="00062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FD3D" w14:textId="77777777" w:rsidR="00062F24" w:rsidRDefault="00062F24" w:rsidP="00062F24">
      <w:r>
        <w:separator/>
      </w:r>
    </w:p>
  </w:footnote>
  <w:footnote w:type="continuationSeparator" w:id="0">
    <w:p w14:paraId="5BED0BF2" w14:textId="77777777" w:rsidR="00062F24" w:rsidRDefault="00062F24" w:rsidP="0006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11A1" w14:textId="0D6A3002" w:rsidR="00062F24" w:rsidRDefault="004A2457">
    <w:pPr>
      <w:pStyle w:val="Header"/>
    </w:pPr>
    <w:r>
      <w:rPr>
        <w:noProof/>
        <w:lang w:bidi="ar-SA"/>
      </w:rPr>
      <w:pict w14:anchorId="3DC0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4CAA" w14:textId="1BA8A08A" w:rsidR="00062F24" w:rsidRDefault="004A2457">
    <w:pPr>
      <w:pStyle w:val="Header"/>
    </w:pPr>
    <w:r>
      <w:rPr>
        <w:noProof/>
        <w:lang w:bidi="ar-SA"/>
      </w:rPr>
      <w:pict w14:anchorId="2F238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4173" w14:textId="10E79124" w:rsidR="00062F24" w:rsidRDefault="004A2457">
    <w:pPr>
      <w:pStyle w:val="Header"/>
    </w:pPr>
    <w:r>
      <w:rPr>
        <w:noProof/>
        <w:lang w:bidi="ar-SA"/>
      </w:rPr>
      <w:pict w14:anchorId="1EB7D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F8"/>
    <w:rsid w:val="00062F24"/>
    <w:rsid w:val="000A0DF8"/>
    <w:rsid w:val="00115C55"/>
    <w:rsid w:val="001F054F"/>
    <w:rsid w:val="002A75A6"/>
    <w:rsid w:val="004A2457"/>
    <w:rsid w:val="004F6AE3"/>
    <w:rsid w:val="007535C1"/>
    <w:rsid w:val="008C477C"/>
    <w:rsid w:val="00B85F8C"/>
    <w:rsid w:val="00CA0D5E"/>
    <w:rsid w:val="00EF4F82"/>
    <w:rsid w:val="00F32A07"/>
    <w:rsid w:val="00FE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24582"/>
  <w15:chartTrackingRefBased/>
  <w15:docId w15:val="{69EA6FD3-3937-420D-BC96-71F0533A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A0DF8"/>
    <w:pPr>
      <w:widowControl w:val="0"/>
      <w:autoSpaceDE w:val="0"/>
      <w:autoSpaceDN w:val="0"/>
      <w:spacing w:after="0" w:line="240" w:lineRule="auto"/>
    </w:pPr>
    <w:rPr>
      <w:rFonts w:ascii="Garamond" w:eastAsia="Garamond" w:hAnsi="Garamond" w:cs="Garamond"/>
      <w:lang w:bidi="en-US"/>
    </w:rPr>
  </w:style>
  <w:style w:type="paragraph" w:styleId="Heading3">
    <w:name w:val="heading 3"/>
    <w:basedOn w:val="Normal"/>
    <w:link w:val="Heading3Char"/>
    <w:uiPriority w:val="1"/>
    <w:qFormat/>
    <w:rsid w:val="000A0DF8"/>
    <w:pPr>
      <w:spacing w:before="11"/>
      <w:ind w:left="100"/>
      <w:outlineLvl w:val="2"/>
    </w:pPr>
    <w:rPr>
      <w:rFonts w:ascii="Segoe UI" w:eastAsia="Segoe UI" w:hAnsi="Segoe UI" w:cs="Segoe U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A0DF8"/>
    <w:rPr>
      <w:rFonts w:ascii="Segoe UI" w:eastAsia="Segoe UI" w:hAnsi="Segoe UI" w:cs="Segoe UI"/>
      <w:b/>
      <w:bCs/>
      <w:sz w:val="36"/>
      <w:szCs w:val="36"/>
      <w:lang w:bidi="en-US"/>
    </w:rPr>
  </w:style>
  <w:style w:type="paragraph" w:styleId="BodyText">
    <w:name w:val="Body Text"/>
    <w:basedOn w:val="Normal"/>
    <w:link w:val="BodyTextChar"/>
    <w:uiPriority w:val="1"/>
    <w:qFormat/>
    <w:rsid w:val="000A0DF8"/>
    <w:pPr>
      <w:ind w:left="120"/>
    </w:pPr>
  </w:style>
  <w:style w:type="character" w:customStyle="1" w:styleId="BodyTextChar">
    <w:name w:val="Body Text Char"/>
    <w:basedOn w:val="DefaultParagraphFont"/>
    <w:link w:val="BodyText"/>
    <w:uiPriority w:val="1"/>
    <w:rsid w:val="000A0DF8"/>
    <w:rPr>
      <w:rFonts w:ascii="Garamond" w:eastAsia="Garamond" w:hAnsi="Garamond" w:cs="Garamond"/>
      <w:lang w:bidi="en-US"/>
    </w:rPr>
  </w:style>
  <w:style w:type="paragraph" w:styleId="Header">
    <w:name w:val="header"/>
    <w:basedOn w:val="Normal"/>
    <w:link w:val="HeaderChar"/>
    <w:uiPriority w:val="99"/>
    <w:unhideWhenUsed/>
    <w:rsid w:val="00062F24"/>
    <w:pPr>
      <w:tabs>
        <w:tab w:val="center" w:pos="4680"/>
        <w:tab w:val="right" w:pos="9360"/>
      </w:tabs>
    </w:pPr>
  </w:style>
  <w:style w:type="character" w:customStyle="1" w:styleId="HeaderChar">
    <w:name w:val="Header Char"/>
    <w:basedOn w:val="DefaultParagraphFont"/>
    <w:link w:val="Header"/>
    <w:uiPriority w:val="99"/>
    <w:rsid w:val="00062F24"/>
    <w:rPr>
      <w:rFonts w:ascii="Garamond" w:eastAsia="Garamond" w:hAnsi="Garamond" w:cs="Garamond"/>
      <w:lang w:bidi="en-US"/>
    </w:rPr>
  </w:style>
  <w:style w:type="paragraph" w:styleId="Footer">
    <w:name w:val="footer"/>
    <w:basedOn w:val="Normal"/>
    <w:link w:val="FooterChar"/>
    <w:uiPriority w:val="99"/>
    <w:unhideWhenUsed/>
    <w:rsid w:val="00062F24"/>
    <w:pPr>
      <w:tabs>
        <w:tab w:val="center" w:pos="4680"/>
        <w:tab w:val="right" w:pos="9360"/>
      </w:tabs>
    </w:pPr>
  </w:style>
  <w:style w:type="character" w:customStyle="1" w:styleId="FooterChar">
    <w:name w:val="Footer Char"/>
    <w:basedOn w:val="DefaultParagraphFont"/>
    <w:link w:val="Footer"/>
    <w:uiPriority w:val="99"/>
    <w:rsid w:val="00062F24"/>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Sievers</dc:creator>
  <cp:keywords/>
  <dc:description/>
  <cp:lastModifiedBy>Mary A Taylor</cp:lastModifiedBy>
  <cp:revision>3</cp:revision>
  <dcterms:created xsi:type="dcterms:W3CDTF">2023-06-20T17:55:00Z</dcterms:created>
  <dcterms:modified xsi:type="dcterms:W3CDTF">2023-06-26T20:26:00Z</dcterms:modified>
</cp:coreProperties>
</file>