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74F24" w14:textId="795A17E9" w:rsidR="009F799F" w:rsidRPr="00F30A84" w:rsidRDefault="009F799F" w:rsidP="004619B5">
      <w:pPr>
        <w:pStyle w:val="Heading1"/>
        <w:ind w:right="105"/>
        <w:rPr>
          <w:rFonts w:ascii="Segoe UI" w:hAnsi="Segoe UI" w:cs="Segoe UI"/>
          <w:color w:val="0060A9"/>
        </w:rPr>
      </w:pPr>
      <w:r w:rsidRPr="00F30A84">
        <w:rPr>
          <w:rFonts w:ascii="Segoe UI" w:hAnsi="Segoe UI" w:cs="Segoe UI"/>
          <w:color w:val="0060A9"/>
        </w:rPr>
        <w:t>Policy 303: Library Policy</w:t>
      </w:r>
    </w:p>
    <w:p w14:paraId="6B9EACAE" w14:textId="5466AAA0" w:rsidR="004619B5" w:rsidRPr="00E61B2B" w:rsidRDefault="004619B5" w:rsidP="00F30A84">
      <w:pPr>
        <w:spacing w:before="47" w:after="0" w:line="240" w:lineRule="auto"/>
        <w:ind w:left="34"/>
        <w:rPr>
          <w:rFonts w:asciiTheme="minorHAnsi" w:hAnsiTheme="minorHAnsi" w:cstheme="minorHAnsi"/>
          <w:szCs w:val="24"/>
        </w:rPr>
      </w:pPr>
      <w:r w:rsidRPr="00E61B2B">
        <w:rPr>
          <w:rFonts w:asciiTheme="minorHAnsi" w:hAnsiTheme="minorHAnsi" w:cstheme="minorHAnsi"/>
          <w:szCs w:val="24"/>
        </w:rPr>
        <w:t xml:space="preserve">Category: </w:t>
      </w:r>
      <w:r>
        <w:rPr>
          <w:rFonts w:asciiTheme="minorHAnsi" w:hAnsiTheme="minorHAnsi" w:cstheme="minorHAnsi"/>
          <w:szCs w:val="24"/>
        </w:rPr>
        <w:t>Instruction</w:t>
      </w:r>
    </w:p>
    <w:p w14:paraId="41538094" w14:textId="7AED213B" w:rsidR="004619B5" w:rsidRPr="00E61B2B" w:rsidRDefault="004619B5" w:rsidP="00F30A84">
      <w:pPr>
        <w:spacing w:before="47" w:after="0" w:line="240" w:lineRule="auto"/>
        <w:ind w:left="34"/>
        <w:rPr>
          <w:rFonts w:asciiTheme="minorHAnsi" w:hAnsiTheme="minorHAnsi" w:cstheme="minorHAnsi"/>
          <w:szCs w:val="24"/>
        </w:rPr>
      </w:pPr>
      <w:r>
        <w:rPr>
          <w:rFonts w:asciiTheme="minorHAnsi" w:hAnsiTheme="minorHAnsi" w:cstheme="minorHAnsi"/>
          <w:szCs w:val="24"/>
        </w:rPr>
        <w:t xml:space="preserve">Covered Individuals: </w:t>
      </w:r>
      <w:r w:rsidRPr="00E61B2B">
        <w:rPr>
          <w:rFonts w:asciiTheme="minorHAnsi" w:hAnsiTheme="minorHAnsi" w:cstheme="minorHAnsi"/>
          <w:szCs w:val="24"/>
        </w:rPr>
        <w:t>CEI Employees</w:t>
      </w:r>
      <w:r>
        <w:rPr>
          <w:rFonts w:asciiTheme="minorHAnsi" w:hAnsiTheme="minorHAnsi" w:cstheme="minorHAnsi"/>
          <w:szCs w:val="24"/>
        </w:rPr>
        <w:t>, Students, and Community Members</w:t>
      </w:r>
    </w:p>
    <w:p w14:paraId="79AC8CB3" w14:textId="45370E10" w:rsidR="004619B5" w:rsidRDefault="004619B5" w:rsidP="00F30A84">
      <w:pPr>
        <w:pStyle w:val="Heading5"/>
        <w:spacing w:before="47" w:line="240" w:lineRule="auto"/>
        <w:ind w:left="34"/>
        <w:rPr>
          <w:rFonts w:asciiTheme="minorHAnsi" w:hAnsiTheme="minorHAnsi" w:cstheme="minorHAnsi"/>
          <w:color w:val="auto"/>
          <w:szCs w:val="24"/>
        </w:rPr>
      </w:pPr>
      <w:r w:rsidRPr="00F30A84">
        <w:rPr>
          <w:rFonts w:asciiTheme="minorHAnsi" w:hAnsiTheme="minorHAnsi" w:cstheme="minorHAnsi"/>
          <w:color w:val="auto"/>
          <w:szCs w:val="24"/>
        </w:rPr>
        <w:t xml:space="preserve">Approved: </w:t>
      </w:r>
      <w:r w:rsidR="00500540">
        <w:rPr>
          <w:rFonts w:asciiTheme="minorHAnsi" w:hAnsiTheme="minorHAnsi" w:cstheme="minorHAnsi"/>
          <w:color w:val="auto"/>
          <w:szCs w:val="24"/>
        </w:rPr>
        <w:t>5/23/2023</w:t>
      </w:r>
    </w:p>
    <w:p w14:paraId="6C235DD1" w14:textId="6D506882" w:rsidR="00500540" w:rsidRPr="00500540" w:rsidRDefault="00500540" w:rsidP="00500540">
      <w:r>
        <w:t>Formerly Approved: 10/9/2019</w:t>
      </w:r>
      <w:bookmarkStart w:id="0" w:name="_GoBack"/>
      <w:bookmarkEnd w:id="0"/>
    </w:p>
    <w:p w14:paraId="1ECA9C41" w14:textId="77777777" w:rsidR="009F799F" w:rsidRDefault="009F799F" w:rsidP="004619B5">
      <w:pPr>
        <w:pStyle w:val="Heading3"/>
        <w:spacing w:after="0"/>
        <w:ind w:left="393"/>
        <w:rPr>
          <w:rFonts w:ascii="Segoe UI" w:hAnsi="Segoe UI" w:cs="Segoe UI"/>
        </w:rPr>
      </w:pPr>
    </w:p>
    <w:p w14:paraId="5DD922C8" w14:textId="76979D53" w:rsidR="009F799F" w:rsidRPr="00F30A84" w:rsidRDefault="00C85896" w:rsidP="00F30A84">
      <w:pPr>
        <w:rPr>
          <w:rFonts w:ascii="Segoe UI" w:hAnsi="Segoe UI" w:cs="Segoe UI"/>
          <w:b/>
          <w:color w:val="0060A9"/>
          <w:sz w:val="28"/>
          <w:szCs w:val="28"/>
        </w:rPr>
      </w:pPr>
      <w:r>
        <w:rPr>
          <w:rFonts w:ascii="Segoe UI" w:hAnsi="Segoe UI" w:cs="Segoe UI"/>
          <w:b/>
          <w:color w:val="0060A9"/>
          <w:sz w:val="28"/>
          <w:szCs w:val="28"/>
        </w:rPr>
        <w:t xml:space="preserve">303.1 </w:t>
      </w:r>
      <w:r w:rsidR="009F799F" w:rsidRPr="00F30A84">
        <w:rPr>
          <w:rFonts w:ascii="Segoe UI" w:hAnsi="Segoe UI" w:cs="Segoe UI"/>
          <w:b/>
          <w:color w:val="0060A9"/>
          <w:sz w:val="28"/>
          <w:szCs w:val="28"/>
        </w:rPr>
        <w:t>Policy</w:t>
      </w:r>
    </w:p>
    <w:p w14:paraId="6E184332" w14:textId="5B44FB7E" w:rsidR="009F799F" w:rsidRPr="00F30A84" w:rsidRDefault="009F799F" w:rsidP="00F30A84">
      <w:pPr>
        <w:pStyle w:val="NormalWeb"/>
        <w:shd w:val="clear" w:color="auto" w:fill="FFFFFF"/>
        <w:spacing w:before="0" w:beforeAutospacing="0" w:after="150" w:afterAutospacing="0" w:line="276" w:lineRule="auto"/>
        <w:ind w:left="10"/>
        <w:rPr>
          <w:rFonts w:asciiTheme="minorHAnsi" w:hAnsiTheme="minorHAnsi" w:cstheme="minorHAnsi"/>
          <w:color w:val="333333"/>
          <w:sz w:val="22"/>
          <w:szCs w:val="22"/>
        </w:rPr>
      </w:pPr>
      <w:r w:rsidRPr="00F30A84">
        <w:rPr>
          <w:rFonts w:asciiTheme="minorHAnsi" w:hAnsiTheme="minorHAnsi" w:cstheme="minorHAnsi"/>
          <w:sz w:val="22"/>
          <w:szCs w:val="22"/>
        </w:rPr>
        <w:t>The College of Eastern Idaho library (</w:t>
      </w:r>
      <w:r w:rsidRPr="00F30A84">
        <w:rPr>
          <w:rFonts w:asciiTheme="minorHAnsi" w:hAnsiTheme="minorHAnsi" w:cstheme="minorHAnsi"/>
          <w:color w:val="333333"/>
          <w:sz w:val="22"/>
          <w:szCs w:val="22"/>
        </w:rPr>
        <w:t>Richard and Lila J. Jordan Library) supports the educational mission of College of Eastern Idaho by providing information resources for teaching and learning. As such, the Richard and Lila J. Jordan Library has a wide variety of research materials including our core print collection, reference collection, periodicals, and access to electronic databases. </w:t>
      </w:r>
    </w:p>
    <w:p w14:paraId="33D6CEA0" w14:textId="77777777" w:rsidR="009F799F" w:rsidRPr="00F30A84" w:rsidRDefault="009F799F" w:rsidP="00F30A84">
      <w:pPr>
        <w:pStyle w:val="NormalWeb"/>
        <w:shd w:val="clear" w:color="auto" w:fill="FFFFFF"/>
        <w:spacing w:before="0" w:beforeAutospacing="0" w:after="0" w:afterAutospacing="0" w:line="276" w:lineRule="auto"/>
        <w:ind w:left="10"/>
        <w:rPr>
          <w:rFonts w:asciiTheme="minorHAnsi" w:hAnsiTheme="minorHAnsi" w:cstheme="minorHAnsi"/>
          <w:color w:val="333333"/>
          <w:sz w:val="22"/>
          <w:szCs w:val="22"/>
        </w:rPr>
      </w:pPr>
      <w:r w:rsidRPr="00F30A84">
        <w:rPr>
          <w:rFonts w:asciiTheme="minorHAnsi" w:hAnsiTheme="minorHAnsi" w:cstheme="minorHAnsi"/>
          <w:color w:val="333333"/>
          <w:sz w:val="22"/>
          <w:szCs w:val="22"/>
        </w:rPr>
        <w:t xml:space="preserve">The library is open to everyone in the college community including students, faculty, staff, and community members. </w:t>
      </w:r>
    </w:p>
    <w:p w14:paraId="52C19489" w14:textId="77777777" w:rsidR="009F799F" w:rsidRPr="00F30A84" w:rsidRDefault="009F799F" w:rsidP="00F30A84">
      <w:pPr>
        <w:pStyle w:val="NormalWeb"/>
        <w:shd w:val="clear" w:color="auto" w:fill="FFFFFF"/>
        <w:spacing w:before="0" w:beforeAutospacing="0" w:after="0" w:afterAutospacing="0" w:line="276" w:lineRule="auto"/>
        <w:ind w:left="10"/>
        <w:rPr>
          <w:rFonts w:asciiTheme="minorHAnsi" w:hAnsiTheme="minorHAnsi" w:cstheme="minorHAnsi"/>
          <w:color w:val="333333"/>
          <w:sz w:val="22"/>
          <w:szCs w:val="22"/>
        </w:rPr>
      </w:pPr>
    </w:p>
    <w:p w14:paraId="676C1F63" w14:textId="77777777" w:rsidR="009F799F" w:rsidRPr="00F30A84" w:rsidRDefault="009F799F" w:rsidP="00F30A84">
      <w:pPr>
        <w:pStyle w:val="NormalWeb"/>
        <w:shd w:val="clear" w:color="auto" w:fill="FFFFFF"/>
        <w:spacing w:before="0" w:beforeAutospacing="0" w:after="0" w:afterAutospacing="0" w:line="276" w:lineRule="auto"/>
        <w:ind w:left="10"/>
        <w:rPr>
          <w:rFonts w:asciiTheme="minorHAnsi" w:hAnsiTheme="minorHAnsi" w:cstheme="minorHAnsi"/>
          <w:color w:val="333333"/>
          <w:sz w:val="22"/>
          <w:szCs w:val="22"/>
          <w:shd w:val="clear" w:color="auto" w:fill="FFFFFF"/>
        </w:rPr>
      </w:pPr>
      <w:r w:rsidRPr="00F30A84">
        <w:rPr>
          <w:rFonts w:asciiTheme="minorHAnsi" w:hAnsiTheme="minorHAnsi" w:cstheme="minorHAnsi"/>
          <w:color w:val="333333"/>
          <w:sz w:val="22"/>
          <w:szCs w:val="22"/>
          <w:shd w:val="clear" w:color="auto" w:fill="FFFFFF"/>
        </w:rPr>
        <w:t xml:space="preserve">It is the policy of the </w:t>
      </w:r>
      <w:r w:rsidRPr="00F30A84">
        <w:rPr>
          <w:rFonts w:asciiTheme="minorHAnsi" w:hAnsiTheme="minorHAnsi" w:cstheme="minorHAnsi"/>
          <w:color w:val="333333"/>
          <w:sz w:val="22"/>
          <w:szCs w:val="22"/>
        </w:rPr>
        <w:t>Richard and Lila J. Jordan</w:t>
      </w:r>
      <w:r w:rsidRPr="00F30A84">
        <w:rPr>
          <w:rFonts w:asciiTheme="minorHAnsi" w:hAnsiTheme="minorHAnsi" w:cstheme="minorHAnsi"/>
          <w:color w:val="333333"/>
          <w:sz w:val="22"/>
          <w:szCs w:val="22"/>
          <w:shd w:val="clear" w:color="auto" w:fill="FFFFFF"/>
        </w:rPr>
        <w:t xml:space="preserve"> Library to protect each library user's right to privacy and confidentiality with respect to information sought or received and resources consulted, borrowed, acquired, or transmitted. Accordingly, the library will not disclose such information except as required by law.</w:t>
      </w:r>
    </w:p>
    <w:p w14:paraId="39FD0E14" w14:textId="77777777" w:rsidR="009F799F" w:rsidRPr="001A28A1" w:rsidRDefault="009F799F" w:rsidP="009F799F">
      <w:pPr>
        <w:pStyle w:val="NormalWeb"/>
        <w:shd w:val="clear" w:color="auto" w:fill="FFFFFF"/>
        <w:spacing w:before="0" w:beforeAutospacing="0" w:after="0" w:afterAutospacing="0"/>
        <w:ind w:left="383"/>
        <w:rPr>
          <w:rFonts w:asciiTheme="minorHAnsi" w:hAnsiTheme="minorHAnsi" w:cstheme="minorHAnsi"/>
          <w:color w:val="333333"/>
        </w:rPr>
      </w:pPr>
    </w:p>
    <w:p w14:paraId="6F47F7AB" w14:textId="069A9E13" w:rsidR="00F43E72" w:rsidRPr="00F43E72" w:rsidRDefault="00C85896" w:rsidP="004619B5">
      <w:pPr>
        <w:ind w:left="0"/>
      </w:pPr>
      <w:r w:rsidRPr="00F30A84">
        <w:rPr>
          <w:rFonts w:ascii="Segoe UI" w:hAnsi="Segoe UI" w:cs="Segoe UI"/>
          <w:b/>
          <w:color w:val="0060A9"/>
          <w:sz w:val="28"/>
          <w:szCs w:val="28"/>
        </w:rPr>
        <w:t xml:space="preserve">303.2 </w:t>
      </w:r>
      <w:r w:rsidR="009F799F" w:rsidRPr="00F30A84">
        <w:rPr>
          <w:rFonts w:ascii="Segoe UI" w:eastAsia="Berlin Sans FB" w:hAnsi="Segoe UI" w:cs="Segoe UI"/>
          <w:b/>
          <w:color w:val="0060A9"/>
          <w:sz w:val="28"/>
          <w:szCs w:val="28"/>
        </w:rPr>
        <w:t>Procedures</w:t>
      </w:r>
    </w:p>
    <w:p w14:paraId="0E1AF36F" w14:textId="28E99500" w:rsidR="009F799F" w:rsidRPr="00F30A84" w:rsidRDefault="009F799F" w:rsidP="00F30A84">
      <w:pPr>
        <w:rPr>
          <w:rFonts w:asciiTheme="minorHAnsi" w:hAnsiTheme="minorHAnsi" w:cstheme="minorHAnsi"/>
          <w:b/>
          <w:szCs w:val="24"/>
        </w:rPr>
      </w:pPr>
      <w:r w:rsidRPr="00F30A84">
        <w:rPr>
          <w:rFonts w:asciiTheme="minorHAnsi" w:hAnsiTheme="minorHAnsi" w:cstheme="minorHAnsi"/>
          <w:b/>
          <w:szCs w:val="24"/>
        </w:rPr>
        <w:t>Material Selection</w:t>
      </w:r>
    </w:p>
    <w:p w14:paraId="3AF9A531" w14:textId="2429BF01" w:rsidR="009F799F" w:rsidRPr="00F30A84" w:rsidRDefault="009F799F" w:rsidP="00F30A84">
      <w:pPr>
        <w:pStyle w:val="Heading3"/>
        <w:spacing w:line="276" w:lineRule="auto"/>
        <w:ind w:left="0" w:firstLine="0"/>
        <w:rPr>
          <w:rFonts w:asciiTheme="minorHAnsi" w:hAnsiTheme="minorHAnsi" w:cstheme="minorHAnsi"/>
          <w:sz w:val="22"/>
        </w:rPr>
      </w:pPr>
      <w:r w:rsidRPr="00F30A84">
        <w:rPr>
          <w:rFonts w:asciiTheme="minorHAnsi" w:hAnsiTheme="minorHAnsi" w:cstheme="minorHAnsi"/>
          <w:sz w:val="22"/>
        </w:rPr>
        <w:t>The selection of library materials shall be a cooperative venture between the librarian and the faculty. To facilitate selection, the faculty shall be invited to suggest materials that support their curriculum. Selection criteria include curricula support and cost effectiveness. After reviewing requests, priorities, and budget considerations, the librarian will make final selection of library materials. The level of materials selected will be at the research and/or study level consistent with the curriculum.</w:t>
      </w:r>
    </w:p>
    <w:p w14:paraId="164327AA" w14:textId="5AB975EA" w:rsidR="009F799F" w:rsidRPr="00F30A84" w:rsidRDefault="009F799F" w:rsidP="00F30A84">
      <w:pPr>
        <w:spacing w:line="276" w:lineRule="auto"/>
        <w:ind w:right="14"/>
        <w:rPr>
          <w:rFonts w:asciiTheme="minorHAnsi" w:hAnsiTheme="minorHAnsi" w:cstheme="minorHAnsi"/>
          <w:sz w:val="22"/>
        </w:rPr>
      </w:pPr>
      <w:r w:rsidRPr="00F30A84">
        <w:rPr>
          <w:rFonts w:asciiTheme="minorHAnsi" w:hAnsiTheme="minorHAnsi" w:cstheme="minorHAnsi"/>
          <w:sz w:val="22"/>
        </w:rPr>
        <w:t xml:space="preserve">The library shall collect and store non-book formats such as periodicals, magazines, newspapers, electronic media, and audio-visual materials. </w:t>
      </w:r>
    </w:p>
    <w:p w14:paraId="29555696" w14:textId="77777777" w:rsidR="009F799F" w:rsidRPr="00F30A84" w:rsidRDefault="009F799F" w:rsidP="00F30A84">
      <w:pPr>
        <w:rPr>
          <w:rFonts w:asciiTheme="minorHAnsi" w:hAnsiTheme="minorHAnsi" w:cstheme="minorHAnsi"/>
          <w:b/>
          <w:szCs w:val="24"/>
        </w:rPr>
      </w:pPr>
      <w:r w:rsidRPr="00F30A84">
        <w:rPr>
          <w:rFonts w:asciiTheme="minorHAnsi" w:hAnsiTheme="minorHAnsi" w:cstheme="minorHAnsi"/>
          <w:b/>
          <w:szCs w:val="24"/>
        </w:rPr>
        <w:t>Circulation</w:t>
      </w:r>
    </w:p>
    <w:p w14:paraId="49E78A50" w14:textId="0602C8FC" w:rsidR="009F799F" w:rsidRPr="00F30A84" w:rsidRDefault="009F799F" w:rsidP="00F30A84">
      <w:pPr>
        <w:numPr>
          <w:ilvl w:val="0"/>
          <w:numId w:val="2"/>
        </w:numPr>
        <w:shd w:val="clear" w:color="auto" w:fill="FFFFFF"/>
        <w:tabs>
          <w:tab w:val="clear" w:pos="720"/>
          <w:tab w:val="num" w:pos="1066"/>
        </w:tabs>
        <w:spacing w:before="100" w:beforeAutospacing="1" w:after="100" w:afterAutospacing="1" w:line="276" w:lineRule="auto"/>
        <w:ind w:left="1066"/>
        <w:rPr>
          <w:rFonts w:asciiTheme="minorHAnsi" w:hAnsiTheme="minorHAnsi" w:cstheme="minorHAnsi"/>
          <w:color w:val="333333"/>
          <w:sz w:val="22"/>
        </w:rPr>
      </w:pPr>
      <w:r w:rsidRPr="00F30A84">
        <w:rPr>
          <w:rFonts w:asciiTheme="minorHAnsi" w:hAnsiTheme="minorHAnsi" w:cstheme="minorHAnsi"/>
          <w:color w:val="333333"/>
          <w:sz w:val="22"/>
        </w:rPr>
        <w:t xml:space="preserve">Books: </w:t>
      </w:r>
      <w:r w:rsidR="00F43E72" w:rsidRPr="00F30A84">
        <w:rPr>
          <w:rFonts w:asciiTheme="minorHAnsi" w:hAnsiTheme="minorHAnsi" w:cstheme="minorHAnsi"/>
          <w:color w:val="333333"/>
          <w:sz w:val="22"/>
        </w:rPr>
        <w:t>4</w:t>
      </w:r>
      <w:r w:rsidRPr="00F30A84">
        <w:rPr>
          <w:rFonts w:asciiTheme="minorHAnsi" w:hAnsiTheme="minorHAnsi" w:cstheme="minorHAnsi"/>
          <w:color w:val="333333"/>
          <w:sz w:val="22"/>
        </w:rPr>
        <w:t xml:space="preserve"> weeks</w:t>
      </w:r>
    </w:p>
    <w:p w14:paraId="52B20663" w14:textId="77777777" w:rsidR="009F799F" w:rsidRPr="00F30A84" w:rsidRDefault="009F799F" w:rsidP="00F30A84">
      <w:pPr>
        <w:numPr>
          <w:ilvl w:val="0"/>
          <w:numId w:val="2"/>
        </w:numPr>
        <w:shd w:val="clear" w:color="auto" w:fill="FFFFFF"/>
        <w:tabs>
          <w:tab w:val="clear" w:pos="720"/>
          <w:tab w:val="num" w:pos="1080"/>
        </w:tabs>
        <w:spacing w:before="100" w:beforeAutospacing="1" w:after="100" w:afterAutospacing="1" w:line="276" w:lineRule="auto"/>
        <w:ind w:left="1080"/>
        <w:rPr>
          <w:rFonts w:asciiTheme="minorHAnsi" w:hAnsiTheme="minorHAnsi" w:cstheme="minorHAnsi"/>
          <w:color w:val="333333"/>
          <w:sz w:val="22"/>
        </w:rPr>
      </w:pPr>
      <w:r w:rsidRPr="00F30A84">
        <w:rPr>
          <w:rFonts w:asciiTheme="minorHAnsi" w:hAnsiTheme="minorHAnsi" w:cstheme="minorHAnsi"/>
          <w:color w:val="333333"/>
          <w:sz w:val="22"/>
        </w:rPr>
        <w:t>Periodicals: 7 days</w:t>
      </w:r>
    </w:p>
    <w:p w14:paraId="12ABF050" w14:textId="0A6C85B1" w:rsidR="009F799F" w:rsidRPr="00F30A84" w:rsidRDefault="00F43E72" w:rsidP="00F30A84">
      <w:pPr>
        <w:numPr>
          <w:ilvl w:val="0"/>
          <w:numId w:val="2"/>
        </w:numPr>
        <w:shd w:val="clear" w:color="auto" w:fill="FFFFFF"/>
        <w:tabs>
          <w:tab w:val="clear" w:pos="720"/>
          <w:tab w:val="num" w:pos="1080"/>
        </w:tabs>
        <w:spacing w:before="100" w:beforeAutospacing="1" w:after="100" w:afterAutospacing="1" w:line="276" w:lineRule="auto"/>
        <w:ind w:left="1080"/>
        <w:rPr>
          <w:rFonts w:asciiTheme="minorHAnsi" w:hAnsiTheme="minorHAnsi" w:cstheme="minorHAnsi"/>
          <w:color w:val="333333"/>
          <w:sz w:val="22"/>
        </w:rPr>
      </w:pPr>
      <w:r w:rsidRPr="00F30A84">
        <w:rPr>
          <w:rFonts w:asciiTheme="minorHAnsi" w:hAnsiTheme="minorHAnsi" w:cstheme="minorHAnsi"/>
          <w:color w:val="333333"/>
          <w:sz w:val="22"/>
        </w:rPr>
        <w:t>Audiovisual materials: 3 weeks</w:t>
      </w:r>
    </w:p>
    <w:p w14:paraId="692EF990" w14:textId="77777777" w:rsidR="009F799F" w:rsidRPr="00F30A84" w:rsidRDefault="009F799F" w:rsidP="00F30A84">
      <w:pPr>
        <w:numPr>
          <w:ilvl w:val="0"/>
          <w:numId w:val="2"/>
        </w:numPr>
        <w:shd w:val="clear" w:color="auto" w:fill="FFFFFF"/>
        <w:tabs>
          <w:tab w:val="clear" w:pos="720"/>
          <w:tab w:val="num" w:pos="1080"/>
        </w:tabs>
        <w:spacing w:before="100" w:beforeAutospacing="1" w:after="100" w:afterAutospacing="1" w:line="276" w:lineRule="auto"/>
        <w:ind w:left="1080"/>
        <w:rPr>
          <w:rFonts w:asciiTheme="minorHAnsi" w:hAnsiTheme="minorHAnsi" w:cstheme="minorHAnsi"/>
          <w:color w:val="333333"/>
          <w:sz w:val="22"/>
        </w:rPr>
      </w:pPr>
      <w:r w:rsidRPr="00F30A84">
        <w:rPr>
          <w:rFonts w:asciiTheme="minorHAnsi" w:hAnsiTheme="minorHAnsi" w:cstheme="minorHAnsi"/>
          <w:color w:val="333333"/>
          <w:sz w:val="22"/>
        </w:rPr>
        <w:t>Reference materials: in house only</w:t>
      </w:r>
    </w:p>
    <w:p w14:paraId="4A28F49C" w14:textId="77777777" w:rsidR="009F799F" w:rsidRPr="00F30A84" w:rsidRDefault="009F799F" w:rsidP="00F30A84">
      <w:pPr>
        <w:numPr>
          <w:ilvl w:val="0"/>
          <w:numId w:val="2"/>
        </w:numPr>
        <w:shd w:val="clear" w:color="auto" w:fill="FFFFFF"/>
        <w:tabs>
          <w:tab w:val="clear" w:pos="720"/>
          <w:tab w:val="num" w:pos="1080"/>
        </w:tabs>
        <w:spacing w:before="100" w:beforeAutospacing="1" w:after="100" w:afterAutospacing="1" w:line="276" w:lineRule="auto"/>
        <w:ind w:left="1080"/>
        <w:rPr>
          <w:rFonts w:asciiTheme="minorHAnsi" w:hAnsiTheme="minorHAnsi" w:cstheme="minorHAnsi"/>
          <w:color w:val="333333"/>
          <w:sz w:val="22"/>
        </w:rPr>
      </w:pPr>
      <w:r w:rsidRPr="00F30A84">
        <w:rPr>
          <w:rFonts w:asciiTheme="minorHAnsi" w:hAnsiTheme="minorHAnsi" w:cstheme="minorHAnsi"/>
          <w:color w:val="333333"/>
          <w:sz w:val="22"/>
        </w:rPr>
        <w:lastRenderedPageBreak/>
        <w:t>Reserve materials: in house only</w:t>
      </w:r>
    </w:p>
    <w:p w14:paraId="203CE2B6" w14:textId="6585D59D" w:rsidR="009F799F" w:rsidRPr="00F30A84" w:rsidRDefault="00F43E72" w:rsidP="00F30A84">
      <w:pPr>
        <w:numPr>
          <w:ilvl w:val="0"/>
          <w:numId w:val="2"/>
        </w:numPr>
        <w:shd w:val="clear" w:color="auto" w:fill="FFFFFF"/>
        <w:tabs>
          <w:tab w:val="clear" w:pos="720"/>
          <w:tab w:val="num" w:pos="1080"/>
        </w:tabs>
        <w:spacing w:before="100" w:beforeAutospacing="1" w:after="100" w:afterAutospacing="1" w:line="276" w:lineRule="auto"/>
        <w:ind w:left="1080"/>
        <w:rPr>
          <w:rFonts w:asciiTheme="minorHAnsi" w:hAnsiTheme="minorHAnsi" w:cstheme="minorHAnsi"/>
          <w:color w:val="333333"/>
          <w:sz w:val="22"/>
        </w:rPr>
      </w:pPr>
      <w:r w:rsidRPr="00F30A84">
        <w:rPr>
          <w:rFonts w:asciiTheme="minorHAnsi" w:hAnsiTheme="minorHAnsi" w:cstheme="minorHAnsi"/>
          <w:color w:val="333333"/>
          <w:sz w:val="22"/>
        </w:rPr>
        <w:t>Interlibrary Loan: 4</w:t>
      </w:r>
      <w:r w:rsidR="009F799F" w:rsidRPr="00F30A84">
        <w:rPr>
          <w:rFonts w:asciiTheme="minorHAnsi" w:hAnsiTheme="minorHAnsi" w:cstheme="minorHAnsi"/>
          <w:color w:val="333333"/>
          <w:sz w:val="22"/>
        </w:rPr>
        <w:t xml:space="preserve"> weeks or at the discretion of the lending library</w:t>
      </w:r>
    </w:p>
    <w:p w14:paraId="5AD21205" w14:textId="16B88D65" w:rsidR="009F799F" w:rsidRPr="00F30A84" w:rsidRDefault="009F799F" w:rsidP="00F30A84">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F30A84">
        <w:rPr>
          <w:rFonts w:asciiTheme="minorHAnsi" w:hAnsiTheme="minorHAnsi" w:cstheme="minorHAnsi"/>
          <w:color w:val="333333"/>
          <w:sz w:val="22"/>
          <w:szCs w:val="22"/>
        </w:rPr>
        <w:t xml:space="preserve">Items may be renewed for an additional loan period. A fine of </w:t>
      </w:r>
      <w:r w:rsidR="00F43E72" w:rsidRPr="00F30A84">
        <w:rPr>
          <w:rFonts w:asciiTheme="minorHAnsi" w:hAnsiTheme="minorHAnsi" w:cstheme="minorHAnsi"/>
          <w:color w:val="333333"/>
          <w:sz w:val="22"/>
          <w:szCs w:val="22"/>
        </w:rPr>
        <w:t>.</w:t>
      </w:r>
      <w:r w:rsidRPr="00F30A84">
        <w:rPr>
          <w:rFonts w:asciiTheme="minorHAnsi" w:hAnsiTheme="minorHAnsi" w:cstheme="minorHAnsi"/>
          <w:color w:val="333333"/>
          <w:sz w:val="22"/>
          <w:szCs w:val="22"/>
        </w:rPr>
        <w:t xml:space="preserve">25 cents a day will be assessed on any material that is overdue. If an item is lost, the borrower must pay the cost to replace the item plus a </w:t>
      </w:r>
      <w:r w:rsidR="00F43E72" w:rsidRPr="00F30A84">
        <w:rPr>
          <w:rFonts w:asciiTheme="minorHAnsi" w:hAnsiTheme="minorHAnsi" w:cstheme="minorHAnsi"/>
          <w:color w:val="333333"/>
          <w:sz w:val="22"/>
          <w:szCs w:val="22"/>
        </w:rPr>
        <w:t>$</w:t>
      </w:r>
      <w:r w:rsidRPr="00F30A84">
        <w:rPr>
          <w:rFonts w:asciiTheme="minorHAnsi" w:hAnsiTheme="minorHAnsi" w:cstheme="minorHAnsi"/>
          <w:color w:val="333333"/>
          <w:sz w:val="22"/>
          <w:szCs w:val="22"/>
        </w:rPr>
        <w:t>25</w:t>
      </w:r>
      <w:r w:rsidR="00F43E72" w:rsidRPr="00F30A84">
        <w:rPr>
          <w:rFonts w:asciiTheme="minorHAnsi" w:hAnsiTheme="minorHAnsi" w:cstheme="minorHAnsi"/>
          <w:color w:val="333333"/>
          <w:sz w:val="22"/>
          <w:szCs w:val="22"/>
        </w:rPr>
        <w:t>.00</w:t>
      </w:r>
      <w:r w:rsidRPr="00F30A84">
        <w:rPr>
          <w:rFonts w:asciiTheme="minorHAnsi" w:hAnsiTheme="minorHAnsi" w:cstheme="minorHAnsi"/>
          <w:color w:val="333333"/>
          <w:sz w:val="22"/>
          <w:szCs w:val="22"/>
        </w:rPr>
        <w:t xml:space="preserve"> processing fee. All fines must be paid before a patron can register for classes or graduate.</w:t>
      </w:r>
    </w:p>
    <w:p w14:paraId="480A229B" w14:textId="77777777" w:rsidR="009F799F" w:rsidRPr="00F30A84" w:rsidRDefault="009F799F" w:rsidP="00F30A84">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p>
    <w:p w14:paraId="47DE7783" w14:textId="77777777" w:rsidR="009F799F" w:rsidRPr="00F30A84" w:rsidRDefault="009F799F" w:rsidP="00F30A84">
      <w:pPr>
        <w:pStyle w:val="NormalWeb"/>
        <w:shd w:val="clear" w:color="auto" w:fill="FFFFFF"/>
        <w:spacing w:before="0" w:beforeAutospacing="0" w:after="0" w:afterAutospacing="0" w:line="276" w:lineRule="auto"/>
        <w:rPr>
          <w:rFonts w:asciiTheme="minorHAnsi" w:hAnsiTheme="minorHAnsi" w:cstheme="minorHAnsi"/>
          <w:color w:val="333333"/>
          <w:sz w:val="22"/>
          <w:szCs w:val="22"/>
        </w:rPr>
      </w:pPr>
      <w:r w:rsidRPr="00F30A84">
        <w:rPr>
          <w:rFonts w:asciiTheme="minorHAnsi" w:hAnsiTheme="minorHAnsi" w:cstheme="minorHAnsi"/>
          <w:color w:val="333333"/>
          <w:sz w:val="22"/>
          <w:szCs w:val="22"/>
        </w:rPr>
        <w:t>Group study spaces are available for use. Rooms can be reserved for up to 3 hours. </w:t>
      </w:r>
    </w:p>
    <w:p w14:paraId="3C9BC950" w14:textId="77777777" w:rsidR="009F799F" w:rsidRPr="00F30A84" w:rsidRDefault="009F799F" w:rsidP="00F30A84">
      <w:pPr>
        <w:shd w:val="clear" w:color="auto" w:fill="FFFFFF"/>
        <w:spacing w:after="0" w:line="276" w:lineRule="auto"/>
        <w:ind w:left="0" w:firstLine="0"/>
        <w:textAlignment w:val="baseline"/>
        <w:rPr>
          <w:rFonts w:ascii="Arial" w:hAnsi="Arial" w:cs="Arial"/>
          <w:color w:val="222222"/>
          <w:sz w:val="22"/>
        </w:rPr>
      </w:pPr>
    </w:p>
    <w:p w14:paraId="3F86CB0B" w14:textId="77777777" w:rsidR="009F799F" w:rsidRPr="00CB3842" w:rsidRDefault="009F799F" w:rsidP="00F30A84">
      <w:pPr>
        <w:shd w:val="clear" w:color="auto" w:fill="FFFFFF"/>
        <w:spacing w:after="360" w:line="276" w:lineRule="auto"/>
        <w:ind w:left="0" w:firstLine="0"/>
        <w:textAlignment w:val="baseline"/>
        <w:rPr>
          <w:rFonts w:asciiTheme="minorHAnsi" w:hAnsiTheme="minorHAnsi" w:cstheme="minorHAnsi"/>
          <w:b/>
          <w:color w:val="222222"/>
          <w:sz w:val="22"/>
        </w:rPr>
      </w:pPr>
      <w:r w:rsidRPr="00CB3842">
        <w:rPr>
          <w:rFonts w:asciiTheme="minorHAnsi" w:hAnsiTheme="minorHAnsi" w:cstheme="minorHAnsi"/>
          <w:b/>
          <w:color w:val="222222"/>
          <w:sz w:val="22"/>
        </w:rPr>
        <w:t>Cell Phones</w:t>
      </w:r>
    </w:p>
    <w:p w14:paraId="31283BB0" w14:textId="77777777" w:rsidR="009F799F" w:rsidRPr="00F30A84" w:rsidRDefault="009F799F" w:rsidP="00F30A84">
      <w:pPr>
        <w:shd w:val="clear" w:color="auto" w:fill="FFFFFF"/>
        <w:spacing w:after="360" w:line="276" w:lineRule="auto"/>
        <w:ind w:left="0" w:firstLine="0"/>
        <w:textAlignment w:val="baseline"/>
        <w:rPr>
          <w:rFonts w:asciiTheme="minorHAnsi" w:hAnsiTheme="minorHAnsi" w:cstheme="minorHAnsi"/>
          <w:color w:val="222222"/>
          <w:sz w:val="22"/>
        </w:rPr>
      </w:pPr>
      <w:r w:rsidRPr="00F30A84">
        <w:rPr>
          <w:rFonts w:asciiTheme="minorHAnsi" w:hAnsiTheme="minorHAnsi" w:cstheme="minorHAnsi"/>
          <w:color w:val="333333"/>
          <w:sz w:val="22"/>
          <w:shd w:val="clear" w:color="auto" w:fill="FFFFFF"/>
        </w:rPr>
        <w:t>Talking on a cellphone is prohibited in the library. Failure to comply will result in being asked to leave the library</w:t>
      </w:r>
    </w:p>
    <w:p w14:paraId="6F86AED8" w14:textId="77777777" w:rsidR="009F799F" w:rsidRPr="00F30A84" w:rsidRDefault="009F799F" w:rsidP="009F799F">
      <w:pPr>
        <w:shd w:val="clear" w:color="auto" w:fill="FFFFFF"/>
        <w:spacing w:after="360" w:line="240" w:lineRule="auto"/>
        <w:ind w:left="0" w:firstLine="0"/>
        <w:textAlignment w:val="baseline"/>
        <w:rPr>
          <w:rFonts w:asciiTheme="minorHAnsi" w:hAnsiTheme="minorHAnsi" w:cstheme="minorHAnsi"/>
          <w:b/>
          <w:color w:val="222222"/>
          <w:szCs w:val="24"/>
        </w:rPr>
      </w:pPr>
      <w:r w:rsidRPr="00F30A84">
        <w:rPr>
          <w:rFonts w:asciiTheme="minorHAnsi" w:hAnsiTheme="minorHAnsi" w:cstheme="minorHAnsi"/>
          <w:b/>
          <w:color w:val="222222"/>
          <w:szCs w:val="24"/>
        </w:rPr>
        <w:t>Gift Acceptance</w:t>
      </w:r>
    </w:p>
    <w:p w14:paraId="1CEE817E" w14:textId="77777777" w:rsidR="009F799F" w:rsidRPr="00F30A84" w:rsidRDefault="009F799F" w:rsidP="00F30A84">
      <w:pPr>
        <w:shd w:val="clear" w:color="auto" w:fill="FFFFFF"/>
        <w:spacing w:after="360" w:line="276" w:lineRule="auto"/>
        <w:ind w:left="0" w:firstLine="0"/>
        <w:textAlignment w:val="baseline"/>
        <w:rPr>
          <w:rFonts w:asciiTheme="minorHAnsi" w:hAnsiTheme="minorHAnsi" w:cstheme="minorHAnsi"/>
          <w:color w:val="222222"/>
          <w:sz w:val="22"/>
        </w:rPr>
      </w:pPr>
      <w:r w:rsidRPr="00F30A84">
        <w:rPr>
          <w:rFonts w:asciiTheme="minorHAnsi" w:hAnsiTheme="minorHAnsi" w:cstheme="minorHAnsi"/>
          <w:color w:val="333333"/>
          <w:sz w:val="22"/>
        </w:rPr>
        <w:t>The Richard and Lila J. Jordan</w:t>
      </w:r>
      <w:r w:rsidRPr="00F30A84">
        <w:rPr>
          <w:rFonts w:asciiTheme="minorHAnsi" w:hAnsiTheme="minorHAnsi" w:cstheme="minorHAnsi"/>
          <w:color w:val="222222"/>
          <w:sz w:val="22"/>
        </w:rPr>
        <w:t xml:space="preserve"> library welcomes donations of books or other media that enhance and support the teaching and learning missions of College of Eastern Idaho. All such gifts are subject to the following conditions:</w:t>
      </w:r>
    </w:p>
    <w:p w14:paraId="04EA7D58" w14:textId="77777777" w:rsidR="009F799F" w:rsidRPr="00F30A84" w:rsidRDefault="009F799F" w:rsidP="00F30A84">
      <w:pPr>
        <w:numPr>
          <w:ilvl w:val="0"/>
          <w:numId w:val="1"/>
        </w:numPr>
        <w:shd w:val="clear" w:color="auto" w:fill="FFFFFF"/>
        <w:spacing w:after="0" w:line="276" w:lineRule="auto"/>
        <w:ind w:left="552"/>
        <w:textAlignment w:val="baseline"/>
        <w:rPr>
          <w:rFonts w:asciiTheme="minorHAnsi" w:hAnsiTheme="minorHAnsi" w:cstheme="minorHAnsi"/>
          <w:color w:val="222222"/>
          <w:sz w:val="22"/>
        </w:rPr>
      </w:pPr>
      <w:r w:rsidRPr="00F30A84">
        <w:rPr>
          <w:rFonts w:asciiTheme="minorHAnsi" w:hAnsiTheme="minorHAnsi" w:cstheme="minorHAnsi"/>
          <w:color w:val="222222"/>
          <w:sz w:val="22"/>
        </w:rPr>
        <w:t>Donations are screened for inclusion in the library’s collection in the same manner as those items that are purchased. Because of space limitations and the possibility that items are out of date, subject inappropriate, in poor condition or conflict with the educational mission of CEI, the library staff reserve the right to decline any gifts.</w:t>
      </w:r>
    </w:p>
    <w:p w14:paraId="32D73FC8" w14:textId="77777777" w:rsidR="009F799F" w:rsidRPr="00F30A84" w:rsidRDefault="009F799F" w:rsidP="00F30A84">
      <w:pPr>
        <w:numPr>
          <w:ilvl w:val="0"/>
          <w:numId w:val="1"/>
        </w:numPr>
        <w:shd w:val="clear" w:color="auto" w:fill="FFFFFF"/>
        <w:spacing w:after="0" w:line="276" w:lineRule="auto"/>
        <w:ind w:left="552"/>
        <w:textAlignment w:val="baseline"/>
        <w:rPr>
          <w:rFonts w:asciiTheme="minorHAnsi" w:hAnsiTheme="minorHAnsi" w:cstheme="minorHAnsi"/>
          <w:color w:val="222222"/>
          <w:sz w:val="22"/>
        </w:rPr>
      </w:pPr>
      <w:r w:rsidRPr="00F30A84">
        <w:rPr>
          <w:rFonts w:asciiTheme="minorHAnsi" w:hAnsiTheme="minorHAnsi" w:cstheme="minorHAnsi"/>
          <w:color w:val="222222"/>
          <w:sz w:val="22"/>
        </w:rPr>
        <w:t xml:space="preserve">When donations are accepted, it is with the understanding that they are given outright and without restriction. The </w:t>
      </w:r>
      <w:r w:rsidRPr="00F30A84">
        <w:rPr>
          <w:rFonts w:asciiTheme="minorHAnsi" w:hAnsiTheme="minorHAnsi" w:cstheme="minorHAnsi"/>
          <w:color w:val="333333"/>
          <w:sz w:val="22"/>
        </w:rPr>
        <w:t>Richard and Lila J. Jordan</w:t>
      </w:r>
      <w:r w:rsidRPr="00F30A84">
        <w:rPr>
          <w:rFonts w:asciiTheme="minorHAnsi" w:hAnsiTheme="minorHAnsi" w:cstheme="minorHAnsi"/>
          <w:color w:val="222222"/>
          <w:sz w:val="22"/>
        </w:rPr>
        <w:t xml:space="preserve"> library becomes the sole owner of donated materials with the right to dispose of items not added to the collection in any manner.</w:t>
      </w:r>
    </w:p>
    <w:p w14:paraId="06B6B8F2" w14:textId="4115111E" w:rsidR="009F799F" w:rsidRPr="00F30A84" w:rsidRDefault="009F799F" w:rsidP="00F30A84">
      <w:pPr>
        <w:numPr>
          <w:ilvl w:val="0"/>
          <w:numId w:val="1"/>
        </w:numPr>
        <w:shd w:val="clear" w:color="auto" w:fill="FFFFFF"/>
        <w:spacing w:after="0" w:line="276" w:lineRule="auto"/>
        <w:ind w:left="552"/>
        <w:textAlignment w:val="baseline"/>
        <w:rPr>
          <w:rFonts w:asciiTheme="minorHAnsi" w:hAnsiTheme="minorHAnsi" w:cstheme="minorHAnsi"/>
          <w:color w:val="222222"/>
          <w:sz w:val="22"/>
        </w:rPr>
      </w:pPr>
      <w:r w:rsidRPr="00F30A84">
        <w:rPr>
          <w:rFonts w:asciiTheme="minorHAnsi" w:hAnsiTheme="minorHAnsi" w:cstheme="minorHAnsi"/>
          <w:color w:val="222222"/>
          <w:sz w:val="22"/>
        </w:rPr>
        <w:t xml:space="preserve">Per U.S. tax regulations, the </w:t>
      </w:r>
      <w:r w:rsidRPr="00F30A84">
        <w:rPr>
          <w:rFonts w:asciiTheme="minorHAnsi" w:hAnsiTheme="minorHAnsi" w:cstheme="minorHAnsi"/>
          <w:color w:val="333333"/>
          <w:sz w:val="22"/>
        </w:rPr>
        <w:t>Richard and Lila J. Jordan</w:t>
      </w:r>
      <w:r w:rsidRPr="00F30A84">
        <w:rPr>
          <w:rFonts w:asciiTheme="minorHAnsi" w:hAnsiTheme="minorHAnsi" w:cstheme="minorHAnsi"/>
          <w:color w:val="222222"/>
          <w:sz w:val="22"/>
        </w:rPr>
        <w:t xml:space="preserve"> library, as the recipient, may not assign a value to gifts for tax purposes. The donor should establish an estimated value or have the item(s) appraised by an independent party before the donation is accepted. </w:t>
      </w:r>
    </w:p>
    <w:p w14:paraId="603E72EE" w14:textId="6E469819" w:rsidR="00F43E72" w:rsidRPr="00F30A84" w:rsidRDefault="00F43E72" w:rsidP="00F30A84">
      <w:pPr>
        <w:shd w:val="clear" w:color="auto" w:fill="FFFFFF"/>
        <w:spacing w:after="0" w:line="276" w:lineRule="auto"/>
        <w:textAlignment w:val="baseline"/>
        <w:rPr>
          <w:rFonts w:asciiTheme="minorHAnsi" w:hAnsiTheme="minorHAnsi" w:cstheme="minorHAnsi"/>
          <w:color w:val="222222"/>
          <w:sz w:val="22"/>
        </w:rPr>
      </w:pPr>
    </w:p>
    <w:p w14:paraId="2545DABD" w14:textId="15712369" w:rsidR="00F43E72" w:rsidRPr="00F30A84" w:rsidRDefault="00F43E72" w:rsidP="00F30A84">
      <w:pPr>
        <w:shd w:val="clear" w:color="auto" w:fill="FFFFFF"/>
        <w:spacing w:after="0" w:line="276" w:lineRule="auto"/>
        <w:textAlignment w:val="baseline"/>
        <w:rPr>
          <w:rFonts w:asciiTheme="minorHAnsi" w:hAnsiTheme="minorHAnsi" w:cstheme="minorHAnsi"/>
          <w:color w:val="222222"/>
          <w:sz w:val="22"/>
        </w:rPr>
      </w:pPr>
      <w:r w:rsidRPr="00F30A84">
        <w:rPr>
          <w:rFonts w:asciiTheme="minorHAnsi" w:hAnsiTheme="minorHAnsi" w:cstheme="minorHAnsi"/>
          <w:color w:val="222222"/>
          <w:sz w:val="22"/>
        </w:rPr>
        <w:t>Monetary donations will be accepted through the CEI Foundation.</w:t>
      </w:r>
    </w:p>
    <w:p w14:paraId="2AE1D4DC" w14:textId="77777777" w:rsidR="009F799F" w:rsidRPr="00EC43C1" w:rsidRDefault="009F799F" w:rsidP="009F799F">
      <w:pPr>
        <w:shd w:val="clear" w:color="auto" w:fill="FFFFFF"/>
        <w:spacing w:after="0" w:line="240" w:lineRule="auto"/>
        <w:ind w:left="720" w:firstLine="0"/>
        <w:textAlignment w:val="baseline"/>
        <w:rPr>
          <w:rFonts w:asciiTheme="minorHAnsi" w:hAnsiTheme="minorHAnsi" w:cstheme="minorHAnsi"/>
          <w:color w:val="222222"/>
          <w:szCs w:val="24"/>
        </w:rPr>
      </w:pPr>
    </w:p>
    <w:p w14:paraId="58ED6868" w14:textId="77777777" w:rsidR="009F799F" w:rsidRPr="00F30A84" w:rsidRDefault="009F799F" w:rsidP="009F799F">
      <w:pPr>
        <w:ind w:right="327"/>
        <w:rPr>
          <w:rFonts w:asciiTheme="minorHAnsi" w:hAnsiTheme="minorHAnsi" w:cstheme="minorHAnsi"/>
          <w:b/>
          <w:szCs w:val="24"/>
        </w:rPr>
      </w:pPr>
      <w:r w:rsidRPr="00F30A84">
        <w:rPr>
          <w:rFonts w:asciiTheme="minorHAnsi" w:hAnsiTheme="minorHAnsi" w:cstheme="minorHAnsi"/>
          <w:b/>
          <w:szCs w:val="24"/>
        </w:rPr>
        <w:t>Deselection</w:t>
      </w:r>
    </w:p>
    <w:p w14:paraId="26CB475B" w14:textId="77777777" w:rsidR="009F799F" w:rsidRPr="00F30A84" w:rsidRDefault="009F799F" w:rsidP="00F30A84">
      <w:pPr>
        <w:shd w:val="clear" w:color="auto" w:fill="FFFFFF"/>
        <w:spacing w:after="150" w:line="276" w:lineRule="auto"/>
        <w:ind w:left="0" w:firstLine="0"/>
        <w:rPr>
          <w:rFonts w:asciiTheme="minorHAnsi" w:hAnsiTheme="minorHAnsi" w:cstheme="minorHAnsi"/>
          <w:color w:val="333333"/>
          <w:sz w:val="22"/>
        </w:rPr>
      </w:pPr>
      <w:r w:rsidRPr="00F30A84">
        <w:rPr>
          <w:rFonts w:asciiTheme="minorHAnsi" w:hAnsiTheme="minorHAnsi" w:cstheme="minorHAnsi"/>
          <w:color w:val="333333"/>
          <w:sz w:val="22"/>
        </w:rPr>
        <w:t>To maintain a well-balanced and useful collection of materials supporting the instructional programs of the college, and to provide materials with general interest value for the college community, the library continually evaluates its collection resulting in withdrawal or replacement of some titles.</w:t>
      </w:r>
    </w:p>
    <w:p w14:paraId="5F7D4546" w14:textId="77777777" w:rsidR="009F799F" w:rsidRPr="00F30A84" w:rsidRDefault="009F799F" w:rsidP="00F30A84">
      <w:pPr>
        <w:shd w:val="clear" w:color="auto" w:fill="FFFFFF"/>
        <w:spacing w:after="150" w:line="276" w:lineRule="auto"/>
        <w:ind w:left="0" w:firstLine="0"/>
        <w:rPr>
          <w:rFonts w:asciiTheme="minorHAnsi" w:hAnsiTheme="minorHAnsi" w:cstheme="minorHAnsi"/>
          <w:color w:val="333333"/>
          <w:sz w:val="22"/>
        </w:rPr>
      </w:pPr>
      <w:r w:rsidRPr="00F30A84">
        <w:rPr>
          <w:rFonts w:asciiTheme="minorHAnsi" w:hAnsiTheme="minorHAnsi" w:cstheme="minorHAnsi"/>
          <w:color w:val="333333"/>
          <w:sz w:val="22"/>
        </w:rPr>
        <w:t>Obsolete, damaged, or otherwise unusable materials must be withdrawn to provide the Library with a quality collection. The following criteria are considered in withdrawing materials:</w:t>
      </w:r>
    </w:p>
    <w:p w14:paraId="63D778C0"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lastRenderedPageBreak/>
        <w:t>Materials that no longer support the curriculum</w:t>
      </w:r>
    </w:p>
    <w:p w14:paraId="5C405449"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Poor physical condition; not suitable for rebinding or repair</w:t>
      </w:r>
    </w:p>
    <w:p w14:paraId="2AEE5BFF"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Outdated information with little historical value</w:t>
      </w:r>
    </w:p>
    <w:p w14:paraId="154C198F"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Replacement by a newer edition or a resource with better coverage or a more suitable format</w:t>
      </w:r>
    </w:p>
    <w:p w14:paraId="237D4736"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Duplicate copies of a title no longer in high demand</w:t>
      </w:r>
    </w:p>
    <w:p w14:paraId="1821A84E"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Lack of space for materials</w:t>
      </w:r>
    </w:p>
    <w:p w14:paraId="5E4268F6"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Insufficient use</w:t>
      </w:r>
    </w:p>
    <w:p w14:paraId="34C1A126"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Materials determined to be lost</w:t>
      </w:r>
    </w:p>
    <w:p w14:paraId="03500B58" w14:textId="77777777" w:rsidR="009F799F" w:rsidRPr="00F30A84" w:rsidRDefault="009F799F" w:rsidP="00F30A84">
      <w:pPr>
        <w:numPr>
          <w:ilvl w:val="0"/>
          <w:numId w:val="3"/>
        </w:numPr>
        <w:shd w:val="clear" w:color="auto" w:fill="FFFFFF"/>
        <w:spacing w:before="100" w:beforeAutospacing="1" w:after="100" w:afterAutospacing="1" w:line="276" w:lineRule="auto"/>
        <w:rPr>
          <w:rFonts w:asciiTheme="minorHAnsi" w:hAnsiTheme="minorHAnsi" w:cstheme="minorHAnsi"/>
          <w:color w:val="auto"/>
          <w:sz w:val="22"/>
        </w:rPr>
      </w:pPr>
      <w:r w:rsidRPr="00F30A84">
        <w:rPr>
          <w:rFonts w:asciiTheme="minorHAnsi" w:hAnsiTheme="minorHAnsi" w:cstheme="minorHAnsi"/>
          <w:color w:val="auto"/>
          <w:sz w:val="22"/>
        </w:rPr>
        <w:t>Unsupported or obsolete formats</w:t>
      </w:r>
    </w:p>
    <w:p w14:paraId="30CFEEF5" w14:textId="77777777" w:rsidR="009F799F" w:rsidRPr="00F30A84" w:rsidRDefault="009F799F" w:rsidP="00F30A84">
      <w:pPr>
        <w:shd w:val="clear" w:color="auto" w:fill="FFFFFF"/>
        <w:spacing w:after="0" w:line="276" w:lineRule="auto"/>
        <w:ind w:left="0" w:firstLine="0"/>
        <w:rPr>
          <w:rFonts w:asciiTheme="minorHAnsi" w:hAnsiTheme="minorHAnsi" w:cstheme="minorHAnsi"/>
          <w:color w:val="auto"/>
          <w:sz w:val="22"/>
        </w:rPr>
      </w:pPr>
      <w:r w:rsidRPr="00F30A84">
        <w:rPr>
          <w:rFonts w:asciiTheme="minorHAnsi" w:hAnsiTheme="minorHAnsi" w:cstheme="minorHAnsi"/>
          <w:color w:val="auto"/>
          <w:sz w:val="22"/>
        </w:rPr>
        <w:t>Faculty in related disciplines may be consulted on the need to retain materials chosen for withdrawal.</w:t>
      </w:r>
    </w:p>
    <w:p w14:paraId="66F0EA8B" w14:textId="77777777" w:rsidR="0011390F" w:rsidRPr="00F30A84" w:rsidRDefault="0011390F" w:rsidP="00F30A84">
      <w:pPr>
        <w:spacing w:after="0" w:line="276" w:lineRule="auto"/>
        <w:ind w:left="0" w:right="330" w:firstLine="0"/>
        <w:rPr>
          <w:rFonts w:asciiTheme="minorHAnsi" w:hAnsiTheme="minorHAnsi" w:cstheme="minorHAnsi"/>
          <w:color w:val="auto"/>
          <w:sz w:val="22"/>
        </w:rPr>
      </w:pPr>
    </w:p>
    <w:p w14:paraId="4038AD20" w14:textId="39CDAE7B" w:rsidR="009F799F" w:rsidRPr="00F30A84" w:rsidRDefault="009F799F" w:rsidP="00F30A84">
      <w:pPr>
        <w:spacing w:line="276" w:lineRule="auto"/>
        <w:ind w:left="0" w:right="330" w:firstLine="0"/>
        <w:rPr>
          <w:rFonts w:asciiTheme="minorHAnsi" w:hAnsiTheme="minorHAnsi" w:cstheme="minorHAnsi"/>
          <w:color w:val="auto"/>
          <w:sz w:val="22"/>
        </w:rPr>
      </w:pPr>
      <w:r w:rsidRPr="00F30A84">
        <w:rPr>
          <w:rFonts w:asciiTheme="minorHAnsi" w:hAnsiTheme="minorHAnsi" w:cstheme="minorHAnsi"/>
          <w:color w:val="auto"/>
          <w:sz w:val="22"/>
        </w:rPr>
        <w:t>The library will be governed by the American Library Association (ALA) Bill of Rights which affirms that “all libraries are forums for information and ideas.”</w:t>
      </w:r>
    </w:p>
    <w:p w14:paraId="595681FC" w14:textId="3AF1E6AB" w:rsidR="009F799F" w:rsidRPr="00F30A84" w:rsidRDefault="009F799F" w:rsidP="00F30A84">
      <w:pPr>
        <w:spacing w:after="283" w:line="276" w:lineRule="auto"/>
        <w:ind w:right="15"/>
        <w:rPr>
          <w:rFonts w:asciiTheme="minorHAnsi" w:hAnsiTheme="minorHAnsi" w:cstheme="minorHAnsi"/>
          <w:color w:val="auto"/>
          <w:sz w:val="22"/>
        </w:rPr>
      </w:pPr>
      <w:r w:rsidRPr="00F30A84">
        <w:rPr>
          <w:rFonts w:asciiTheme="minorHAnsi" w:hAnsiTheme="minorHAnsi" w:cstheme="minorHAnsi"/>
          <w:color w:val="auto"/>
          <w:sz w:val="22"/>
        </w:rPr>
        <w:t xml:space="preserve">Periodically, the librarian and library committee shall review library policies and </w:t>
      </w:r>
      <w:r w:rsidR="00F43E72" w:rsidRPr="00F30A84">
        <w:rPr>
          <w:rFonts w:asciiTheme="minorHAnsi" w:hAnsiTheme="minorHAnsi" w:cstheme="minorHAnsi"/>
          <w:color w:val="auto"/>
          <w:sz w:val="22"/>
        </w:rPr>
        <w:t>procedures and update as necessary.</w:t>
      </w:r>
    </w:p>
    <w:p w14:paraId="66C586D2" w14:textId="77777777" w:rsidR="0013756C" w:rsidRDefault="0013756C"/>
    <w:sectPr w:rsidR="001375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D343" w14:textId="77777777" w:rsidR="00E05CB0" w:rsidRDefault="00E05CB0" w:rsidP="00C85896">
      <w:pPr>
        <w:spacing w:after="0" w:line="240" w:lineRule="auto"/>
      </w:pPr>
      <w:r>
        <w:separator/>
      </w:r>
    </w:p>
  </w:endnote>
  <w:endnote w:type="continuationSeparator" w:id="0">
    <w:p w14:paraId="215DFE9F" w14:textId="77777777" w:rsidR="00E05CB0" w:rsidRDefault="00E05CB0" w:rsidP="00C8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6CDA" w14:textId="77777777" w:rsidR="00C85896" w:rsidRDefault="00C85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5AAD" w14:textId="77777777" w:rsidR="00C85896" w:rsidRDefault="00C85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BFAA" w14:textId="77777777" w:rsidR="00C85896" w:rsidRDefault="00C8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17A8" w14:textId="77777777" w:rsidR="00E05CB0" w:rsidRDefault="00E05CB0" w:rsidP="00C85896">
      <w:pPr>
        <w:spacing w:after="0" w:line="240" w:lineRule="auto"/>
      </w:pPr>
      <w:r>
        <w:separator/>
      </w:r>
    </w:p>
  </w:footnote>
  <w:footnote w:type="continuationSeparator" w:id="0">
    <w:p w14:paraId="76505452" w14:textId="77777777" w:rsidR="00E05CB0" w:rsidRDefault="00E05CB0" w:rsidP="00C8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A135" w14:textId="2610AA6B" w:rsidR="00C85896" w:rsidRDefault="00500540">
    <w:pPr>
      <w:pStyle w:val="Header"/>
    </w:pPr>
    <w:r>
      <w:rPr>
        <w:noProof/>
      </w:rPr>
      <w:pict w14:anchorId="6866A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654251"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D5F1" w14:textId="44AFCCF4" w:rsidR="00C85896" w:rsidRDefault="00500540">
    <w:pPr>
      <w:pStyle w:val="Header"/>
    </w:pPr>
    <w:r>
      <w:rPr>
        <w:noProof/>
      </w:rPr>
      <w:pict w14:anchorId="27568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654252"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AFBE" w14:textId="4D8AC821" w:rsidR="00C85896" w:rsidRDefault="00500540">
    <w:pPr>
      <w:pStyle w:val="Header"/>
    </w:pPr>
    <w:r>
      <w:rPr>
        <w:noProof/>
      </w:rPr>
      <w:pict w14:anchorId="602C7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654250"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C98"/>
    <w:multiLevelType w:val="multilevel"/>
    <w:tmpl w:val="0B2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62349"/>
    <w:multiLevelType w:val="multilevel"/>
    <w:tmpl w:val="C344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2C4F58"/>
    <w:multiLevelType w:val="multilevel"/>
    <w:tmpl w:val="4CB0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9F"/>
    <w:rsid w:val="0007605B"/>
    <w:rsid w:val="0011390F"/>
    <w:rsid w:val="0013756C"/>
    <w:rsid w:val="004619B5"/>
    <w:rsid w:val="00500540"/>
    <w:rsid w:val="00614BD3"/>
    <w:rsid w:val="009B235C"/>
    <w:rsid w:val="009F799F"/>
    <w:rsid w:val="00BB5596"/>
    <w:rsid w:val="00C85896"/>
    <w:rsid w:val="00CB3842"/>
    <w:rsid w:val="00E05CB0"/>
    <w:rsid w:val="00F30A84"/>
    <w:rsid w:val="00F43E72"/>
    <w:rsid w:val="00FF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909341"/>
  <w15:chartTrackingRefBased/>
  <w15:docId w15:val="{40F20077-8984-4E73-A13A-25EF9AF6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99F"/>
    <w:pPr>
      <w:spacing w:after="277"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9F799F"/>
    <w:pPr>
      <w:keepNext/>
      <w:keepLines/>
      <w:spacing w:after="0" w:line="265" w:lineRule="auto"/>
      <w:ind w:left="24" w:hanging="10"/>
      <w:outlineLvl w:val="0"/>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9F799F"/>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unhideWhenUsed/>
    <w:qFormat/>
    <w:rsid w:val="004619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99F"/>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9F799F"/>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9F799F"/>
    <w:rPr>
      <w:sz w:val="16"/>
      <w:szCs w:val="16"/>
    </w:rPr>
  </w:style>
  <w:style w:type="paragraph" w:styleId="CommentText">
    <w:name w:val="annotation text"/>
    <w:basedOn w:val="Normal"/>
    <w:link w:val="CommentTextChar"/>
    <w:uiPriority w:val="99"/>
    <w:semiHidden/>
    <w:unhideWhenUsed/>
    <w:rsid w:val="009F799F"/>
    <w:pPr>
      <w:spacing w:line="240" w:lineRule="auto"/>
    </w:pPr>
    <w:rPr>
      <w:sz w:val="20"/>
      <w:szCs w:val="20"/>
    </w:rPr>
  </w:style>
  <w:style w:type="character" w:customStyle="1" w:styleId="CommentTextChar">
    <w:name w:val="Comment Text Char"/>
    <w:basedOn w:val="DefaultParagraphFont"/>
    <w:link w:val="CommentText"/>
    <w:uiPriority w:val="99"/>
    <w:semiHidden/>
    <w:rsid w:val="009F799F"/>
    <w:rPr>
      <w:rFonts w:ascii="Times New Roman" w:eastAsia="Times New Roman" w:hAnsi="Times New Roman" w:cs="Times New Roman"/>
      <w:color w:val="000000"/>
      <w:sz w:val="20"/>
      <w:szCs w:val="20"/>
    </w:rPr>
  </w:style>
  <w:style w:type="paragraph" w:styleId="NormalWeb">
    <w:name w:val="Normal (Web)"/>
    <w:basedOn w:val="Normal"/>
    <w:uiPriority w:val="99"/>
    <w:semiHidden/>
    <w:unhideWhenUsed/>
    <w:rsid w:val="009F799F"/>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9F7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9F"/>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B235C"/>
    <w:rPr>
      <w:b/>
      <w:bCs/>
    </w:rPr>
  </w:style>
  <w:style w:type="character" w:customStyle="1" w:styleId="CommentSubjectChar">
    <w:name w:val="Comment Subject Char"/>
    <w:basedOn w:val="CommentTextChar"/>
    <w:link w:val="CommentSubject"/>
    <w:uiPriority w:val="99"/>
    <w:semiHidden/>
    <w:rsid w:val="009B235C"/>
    <w:rPr>
      <w:rFonts w:ascii="Times New Roman" w:eastAsia="Times New Roman" w:hAnsi="Times New Roman" w:cs="Times New Roman"/>
      <w:b/>
      <w:bCs/>
      <w:color w:val="000000"/>
      <w:sz w:val="20"/>
      <w:szCs w:val="20"/>
    </w:rPr>
  </w:style>
  <w:style w:type="character" w:customStyle="1" w:styleId="Heading5Char">
    <w:name w:val="Heading 5 Char"/>
    <w:basedOn w:val="DefaultParagraphFont"/>
    <w:link w:val="Heading5"/>
    <w:uiPriority w:val="9"/>
    <w:rsid w:val="004619B5"/>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C8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89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8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9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4</cp:revision>
  <cp:lastPrinted>2019-08-02T16:34:00Z</cp:lastPrinted>
  <dcterms:created xsi:type="dcterms:W3CDTF">2023-05-15T21:09:00Z</dcterms:created>
  <dcterms:modified xsi:type="dcterms:W3CDTF">2023-05-24T15:41:00Z</dcterms:modified>
</cp:coreProperties>
</file>