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016" w:rsidRPr="00314309" w:rsidRDefault="001A2016" w:rsidP="001A2016">
      <w:pPr>
        <w:pStyle w:val="Heading2"/>
        <w:tabs>
          <w:tab w:val="left" w:pos="90"/>
        </w:tabs>
        <w:spacing w:before="0"/>
        <w:contextualSpacing/>
        <w:rPr>
          <w:rFonts w:ascii="Segoe UI" w:hAnsi="Segoe UI" w:cs="Segoe UI"/>
          <w:caps/>
          <w:color w:val="0060A9"/>
          <w:sz w:val="40"/>
          <w:szCs w:val="40"/>
        </w:rPr>
      </w:pPr>
      <w:r w:rsidRPr="00314309">
        <w:rPr>
          <w:rFonts w:ascii="Segoe UI" w:hAnsi="Segoe UI" w:cs="Segoe UI"/>
          <w:caps/>
          <w:color w:val="0060A9"/>
          <w:sz w:val="40"/>
          <w:szCs w:val="40"/>
        </w:rPr>
        <w:t xml:space="preserve">POLICY </w:t>
      </w:r>
      <w:r>
        <w:rPr>
          <w:rFonts w:ascii="Segoe UI" w:hAnsi="Segoe UI" w:cs="Segoe UI"/>
          <w:caps/>
          <w:color w:val="0060A9"/>
          <w:sz w:val="40"/>
          <w:szCs w:val="40"/>
        </w:rPr>
        <w:t>603:</w:t>
      </w:r>
      <w:r w:rsidRPr="00314309">
        <w:rPr>
          <w:rFonts w:ascii="Segoe UI" w:hAnsi="Segoe UI" w:cs="Segoe UI"/>
          <w:caps/>
          <w:color w:val="0060A9"/>
          <w:sz w:val="40"/>
          <w:szCs w:val="40"/>
        </w:rPr>
        <w:t xml:space="preserve"> </w:t>
      </w:r>
      <w:r>
        <w:rPr>
          <w:rFonts w:ascii="Segoe UI" w:hAnsi="Segoe UI" w:cs="Segoe UI"/>
          <w:caps/>
          <w:color w:val="0060A9"/>
          <w:sz w:val="40"/>
          <w:szCs w:val="40"/>
        </w:rPr>
        <w:t>Student code of conduct</w:t>
      </w:r>
    </w:p>
    <w:p w:rsidR="001A2016" w:rsidRPr="00552C1D" w:rsidRDefault="001A2016" w:rsidP="001A2016">
      <w:pPr>
        <w:spacing w:before="47"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Category: Student Affairs </w:t>
      </w:r>
    </w:p>
    <w:p w:rsidR="001A2016" w:rsidRPr="00552C1D" w:rsidRDefault="001A2016" w:rsidP="001A2016">
      <w:pPr>
        <w:spacing w:before="47"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Covered Individuals: All CEI Students</w:t>
      </w:r>
    </w:p>
    <w:p w:rsidR="001A2016" w:rsidRDefault="001A2016" w:rsidP="001A2016">
      <w:pPr>
        <w:spacing w:before="47" w:after="0" w:line="240" w:lineRule="auto"/>
        <w:rPr>
          <w:rFonts w:asciiTheme="minorHAnsi" w:hAnsiTheme="minorHAnsi" w:cstheme="minorHAnsi"/>
          <w:szCs w:val="24"/>
        </w:rPr>
      </w:pPr>
      <w:r w:rsidRPr="00552C1D">
        <w:rPr>
          <w:rFonts w:asciiTheme="minorHAnsi" w:hAnsiTheme="minorHAnsi" w:cstheme="minorHAnsi"/>
          <w:szCs w:val="24"/>
        </w:rPr>
        <w:t xml:space="preserve">Approved: </w:t>
      </w:r>
      <w:r w:rsidR="00477033">
        <w:rPr>
          <w:rFonts w:asciiTheme="minorHAnsi" w:hAnsiTheme="minorHAnsi" w:cstheme="minorHAnsi"/>
          <w:szCs w:val="24"/>
        </w:rPr>
        <w:t>06/22/2021</w:t>
      </w:r>
      <w:bookmarkStart w:id="0" w:name="_GoBack"/>
      <w:bookmarkEnd w:id="0"/>
    </w:p>
    <w:p w:rsidR="001A2016" w:rsidRDefault="001A2016" w:rsidP="001A2016">
      <w:pPr>
        <w:spacing w:before="47" w:after="0" w:line="240" w:lineRule="auto"/>
        <w:rPr>
          <w:rFonts w:asciiTheme="minorHAnsi" w:hAnsiTheme="minorHAnsi" w:cstheme="minorHAnsi"/>
          <w:szCs w:val="24"/>
        </w:rPr>
      </w:pPr>
    </w:p>
    <w:p w:rsidR="0091160C" w:rsidRPr="0091160C" w:rsidRDefault="001A2016" w:rsidP="0091160C">
      <w:pPr>
        <w:pStyle w:val="Heading3"/>
        <w:spacing w:before="0" w:line="360" w:lineRule="auto"/>
        <w:rPr>
          <w:rFonts w:ascii="Segoe UI" w:hAnsi="Segoe UI" w:cs="Segoe UI"/>
          <w:b/>
          <w:color w:val="0060A9"/>
          <w:sz w:val="28"/>
          <w:szCs w:val="28"/>
        </w:rPr>
      </w:pPr>
      <w:r w:rsidRPr="001A2016">
        <w:rPr>
          <w:rFonts w:ascii="Segoe UI" w:hAnsi="Segoe UI" w:cs="Segoe UI"/>
          <w:b/>
          <w:color w:val="0060A9"/>
          <w:sz w:val="28"/>
          <w:szCs w:val="28"/>
        </w:rPr>
        <w:t>603.1</w:t>
      </w:r>
      <w:r>
        <w:rPr>
          <w:rFonts w:ascii="Segoe UI" w:hAnsi="Segoe UI" w:cs="Segoe UI"/>
          <w:b/>
          <w:color w:val="0060A9"/>
          <w:sz w:val="28"/>
          <w:szCs w:val="28"/>
        </w:rPr>
        <w:t xml:space="preserve"> Policy</w:t>
      </w:r>
    </w:p>
    <w:p w:rsidR="001A2016" w:rsidRPr="001A2016" w:rsidRDefault="001A2016" w:rsidP="0091160C">
      <w:pPr>
        <w:spacing w:after="0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College of Eastern Idaho</w:t>
      </w:r>
      <w:r>
        <w:rPr>
          <w:color w:val="000000" w:themeColor="text1"/>
          <w:shd w:val="clear" w:color="auto" w:fill="FFFFFF"/>
        </w:rPr>
        <w:t>’</w:t>
      </w:r>
      <w:r w:rsidRPr="001A2016">
        <w:rPr>
          <w:color w:val="000000" w:themeColor="text1"/>
          <w:shd w:val="clear" w:color="auto" w:fill="FFFFFF"/>
        </w:rPr>
        <w:t xml:space="preserve">s mission is to provide open-access to affordable, quality education that meets the needs of students, regional employers, and community. The College is dedicated to providing a safe and civil educational setting for these endeavors, and has established a Student </w:t>
      </w:r>
      <w:r>
        <w:rPr>
          <w:color w:val="000000" w:themeColor="text1"/>
          <w:shd w:val="clear" w:color="auto" w:fill="FFFFFF"/>
        </w:rPr>
        <w:t>Code of Conduct (see</w:t>
      </w:r>
      <w:r w:rsidRPr="001A2016">
        <w:rPr>
          <w:color w:val="000000" w:themeColor="text1"/>
          <w:shd w:val="clear" w:color="auto" w:fill="FFFFFF"/>
        </w:rPr>
        <w:t xml:space="preserve"> Procedure</w:t>
      </w:r>
      <w:r>
        <w:rPr>
          <w:color w:val="000000" w:themeColor="text1"/>
          <w:shd w:val="clear" w:color="auto" w:fill="FFFFFF"/>
        </w:rPr>
        <w:t xml:space="preserve"> 907)</w:t>
      </w:r>
      <w:r w:rsidRPr="001A2016">
        <w:rPr>
          <w:color w:val="000000" w:themeColor="text1"/>
          <w:shd w:val="clear" w:color="auto" w:fill="FFFFFF"/>
        </w:rPr>
        <w:t xml:space="preserve"> to promote the College’s mission and protect the rights of students, faculty, and staff. Students are required to engage in responsible academic and social conduct tha</w:t>
      </w:r>
      <w:r>
        <w:rPr>
          <w:color w:val="000000" w:themeColor="text1"/>
          <w:shd w:val="clear" w:color="auto" w:fill="FFFFFF"/>
        </w:rPr>
        <w:t>t reflects positively upon the c</w:t>
      </w:r>
      <w:r w:rsidRPr="001A2016">
        <w:rPr>
          <w:color w:val="000000" w:themeColor="text1"/>
          <w:shd w:val="clear" w:color="auto" w:fill="FFFFFF"/>
        </w:rPr>
        <w:t>ollege community and t</w:t>
      </w:r>
      <w:r>
        <w:rPr>
          <w:color w:val="000000" w:themeColor="text1"/>
          <w:shd w:val="clear" w:color="auto" w:fill="FFFFFF"/>
        </w:rPr>
        <w:t>o model good citizenship in the community. To this end, s</w:t>
      </w:r>
      <w:r w:rsidRPr="001A2016">
        <w:rPr>
          <w:color w:val="000000" w:themeColor="text1"/>
          <w:shd w:val="clear" w:color="auto" w:fill="FFFFFF"/>
        </w:rPr>
        <w:t>tudents are exp</w:t>
      </w:r>
      <w:r>
        <w:rPr>
          <w:color w:val="000000" w:themeColor="text1"/>
          <w:shd w:val="clear" w:color="auto" w:fill="FFFFFF"/>
        </w:rPr>
        <w:t>ected to adhere to the</w:t>
      </w:r>
      <w:r w:rsidRPr="001A2016">
        <w:rPr>
          <w:color w:val="000000" w:themeColor="text1"/>
          <w:shd w:val="clear" w:color="auto" w:fill="FFFFFF"/>
        </w:rPr>
        <w:t xml:space="preserve"> Student </w:t>
      </w:r>
      <w:r>
        <w:rPr>
          <w:color w:val="000000" w:themeColor="text1"/>
          <w:shd w:val="clear" w:color="auto" w:fill="FFFFFF"/>
        </w:rPr>
        <w:t>Code of Conduct Procedures</w:t>
      </w:r>
      <w:r w:rsidR="005220F6">
        <w:rPr>
          <w:color w:val="000000" w:themeColor="text1"/>
          <w:shd w:val="clear" w:color="auto" w:fill="FFFFFF"/>
        </w:rPr>
        <w:t>.</w:t>
      </w:r>
    </w:p>
    <w:p w:rsidR="0013756C" w:rsidRDefault="0013756C"/>
    <w:sectPr w:rsidR="00137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7FE" w:rsidRDefault="006E47FE" w:rsidP="001A2016">
      <w:pPr>
        <w:spacing w:after="0" w:line="240" w:lineRule="auto"/>
      </w:pPr>
      <w:r>
        <w:separator/>
      </w:r>
    </w:p>
  </w:endnote>
  <w:endnote w:type="continuationSeparator" w:id="0">
    <w:p w:rsidR="006E47FE" w:rsidRDefault="006E47FE" w:rsidP="001A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16" w:rsidRDefault="001A2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16" w:rsidRDefault="001A2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16" w:rsidRDefault="001A2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7FE" w:rsidRDefault="006E47FE" w:rsidP="001A2016">
      <w:pPr>
        <w:spacing w:after="0" w:line="240" w:lineRule="auto"/>
      </w:pPr>
      <w:r>
        <w:separator/>
      </w:r>
    </w:p>
  </w:footnote>
  <w:footnote w:type="continuationSeparator" w:id="0">
    <w:p w:rsidR="006E47FE" w:rsidRDefault="006E47FE" w:rsidP="001A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16" w:rsidRDefault="006E47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6673860" o:spid="_x0000_s2050" type="#_x0000_t75" style="position:absolute;margin-left:0;margin-top:0;width:243.1pt;height:149.5pt;z-index:-251657216;mso-position-horizontal:center;mso-position-horizontal-relative:margin;mso-position-vertical:center;mso-position-vertical-relative:margin" o:allowincell="f">
          <v:imagedata r:id="rId1" o:title="CE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16" w:rsidRDefault="006E47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6673861" o:spid="_x0000_s2051" type="#_x0000_t75" style="position:absolute;margin-left:0;margin-top:0;width:243.1pt;height:149.5pt;z-index:-251656192;mso-position-horizontal:center;mso-position-horizontal-relative:margin;mso-position-vertical:center;mso-position-vertical-relative:margin" o:allowincell="f">
          <v:imagedata r:id="rId1" o:title="CE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016" w:rsidRDefault="006E47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6673859" o:spid="_x0000_s2049" type="#_x0000_t75" style="position:absolute;margin-left:0;margin-top:0;width:243.1pt;height:149.5pt;z-index:-251658240;mso-position-horizontal:center;mso-position-horizontal-relative:margin;mso-position-vertical:center;mso-position-vertical-relative:margin" o:allowincell="f">
          <v:imagedata r:id="rId1" o:title="CE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16"/>
    <w:rsid w:val="0007605B"/>
    <w:rsid w:val="0013756C"/>
    <w:rsid w:val="001A2016"/>
    <w:rsid w:val="00477033"/>
    <w:rsid w:val="005220F6"/>
    <w:rsid w:val="006E47FE"/>
    <w:rsid w:val="0091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2ECCAF"/>
  <w15:chartTrackingRefBased/>
  <w15:docId w15:val="{3FFD7603-FB28-4746-AC2D-BC20AD19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016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0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016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016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0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20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2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01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2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01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EITC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Glaittli</dc:creator>
  <cp:keywords/>
  <dc:description/>
  <cp:lastModifiedBy>Mary A Taylor</cp:lastModifiedBy>
  <cp:revision>2</cp:revision>
  <dcterms:created xsi:type="dcterms:W3CDTF">2022-03-28T17:39:00Z</dcterms:created>
  <dcterms:modified xsi:type="dcterms:W3CDTF">2022-03-28T17:39:00Z</dcterms:modified>
</cp:coreProperties>
</file>