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366" w:rsidRPr="00D12525" w:rsidRDefault="00A024F6" w:rsidP="00D32366">
      <w:pPr>
        <w:pStyle w:val="Heading2"/>
        <w:ind w:left="18" w:right="105"/>
        <w:rPr>
          <w:rFonts w:ascii="Segoe UI" w:hAnsi="Segoe UI" w:cs="Segoe UI"/>
          <w:color w:val="0060A9"/>
        </w:rPr>
      </w:pPr>
      <w:r>
        <w:rPr>
          <w:rFonts w:ascii="Segoe UI" w:hAnsi="Segoe UI" w:cs="Segoe UI"/>
          <w:color w:val="0060A9"/>
        </w:rPr>
        <w:t>Procedure 904</w:t>
      </w:r>
      <w:r w:rsidR="00D32366" w:rsidRPr="00D12525">
        <w:rPr>
          <w:rFonts w:ascii="Segoe UI" w:hAnsi="Segoe UI" w:cs="Segoe UI"/>
          <w:color w:val="0060A9"/>
        </w:rPr>
        <w:t>: In</w:t>
      </w:r>
      <w:r w:rsidR="00D12525">
        <w:rPr>
          <w:rFonts w:ascii="Segoe UI" w:hAnsi="Segoe UI" w:cs="Segoe UI"/>
          <w:color w:val="0060A9"/>
        </w:rPr>
        <w:t xml:space="preserve">dependent Contractor </w:t>
      </w:r>
    </w:p>
    <w:p w:rsidR="00D32366" w:rsidRPr="00C91DFE" w:rsidRDefault="00D32366" w:rsidP="00D32366">
      <w:pPr>
        <w:spacing w:before="47" w:after="0" w:line="240" w:lineRule="auto"/>
        <w:ind w:left="18"/>
        <w:rPr>
          <w:rFonts w:cstheme="minorHAnsi"/>
          <w:szCs w:val="24"/>
        </w:rPr>
      </w:pPr>
      <w:r w:rsidRPr="00C91DFE">
        <w:rPr>
          <w:rFonts w:cstheme="minorHAnsi"/>
          <w:szCs w:val="24"/>
        </w:rPr>
        <w:t xml:space="preserve">Category: </w:t>
      </w:r>
      <w:r>
        <w:rPr>
          <w:rFonts w:cstheme="minorHAnsi"/>
          <w:szCs w:val="24"/>
        </w:rPr>
        <w:t>Business Operations</w:t>
      </w:r>
    </w:p>
    <w:p w:rsidR="00D32366" w:rsidRPr="00C91DFE" w:rsidRDefault="00D32366" w:rsidP="00D32366">
      <w:pPr>
        <w:spacing w:before="47" w:after="0" w:line="240" w:lineRule="auto"/>
        <w:ind w:left="18"/>
        <w:rPr>
          <w:rFonts w:cstheme="minorHAnsi"/>
          <w:szCs w:val="24"/>
        </w:rPr>
      </w:pPr>
      <w:r>
        <w:rPr>
          <w:rFonts w:cstheme="minorHAnsi"/>
          <w:szCs w:val="24"/>
        </w:rPr>
        <w:t>Covered Individuals: All CEI Employees</w:t>
      </w:r>
    </w:p>
    <w:p w:rsidR="00D32366" w:rsidRPr="00607CD9" w:rsidRDefault="00A024F6" w:rsidP="00D32366">
      <w:pPr>
        <w:pStyle w:val="Heading5"/>
        <w:spacing w:before="47" w:line="240" w:lineRule="auto"/>
        <w:ind w:left="28"/>
        <w:rPr>
          <w:rFonts w:asciiTheme="minorHAnsi" w:hAnsiTheme="minorHAnsi" w:cstheme="minorHAnsi"/>
          <w:color w:val="auto"/>
          <w:sz w:val="22"/>
        </w:rPr>
      </w:pPr>
      <w:r>
        <w:rPr>
          <w:rFonts w:asciiTheme="minorHAnsi" w:hAnsiTheme="minorHAnsi" w:cstheme="minorHAnsi"/>
          <w:color w:val="auto"/>
          <w:sz w:val="22"/>
        </w:rPr>
        <w:t>Approved</w:t>
      </w:r>
      <w:r w:rsidR="00607CD9">
        <w:rPr>
          <w:rFonts w:asciiTheme="minorHAnsi" w:hAnsiTheme="minorHAnsi" w:cstheme="minorHAnsi"/>
          <w:color w:val="auto"/>
          <w:sz w:val="22"/>
        </w:rPr>
        <w:t xml:space="preserve">: </w:t>
      </w:r>
      <w:r w:rsidR="0010008E">
        <w:rPr>
          <w:rFonts w:asciiTheme="minorHAnsi" w:hAnsiTheme="minorHAnsi" w:cstheme="minorHAnsi"/>
          <w:color w:val="auto"/>
          <w:sz w:val="22"/>
        </w:rPr>
        <w:t>06/29/2020</w:t>
      </w:r>
    </w:p>
    <w:p w:rsidR="002911A0" w:rsidRDefault="002911A0" w:rsidP="002911A0">
      <w:pPr>
        <w:pStyle w:val="Default"/>
        <w:rPr>
          <w:rFonts w:asciiTheme="minorHAnsi" w:hAnsiTheme="minorHAnsi" w:cstheme="minorHAnsi"/>
          <w:b/>
          <w:bCs/>
        </w:rPr>
      </w:pPr>
    </w:p>
    <w:p w:rsidR="007527B3" w:rsidRPr="007527B3" w:rsidRDefault="007527B3" w:rsidP="007527B3">
      <w:pPr>
        <w:pStyle w:val="Default"/>
        <w:rPr>
          <w:rFonts w:asciiTheme="minorHAnsi" w:hAnsiTheme="minorHAnsi" w:cstheme="minorHAnsi"/>
        </w:rPr>
      </w:pPr>
    </w:p>
    <w:p w:rsidR="00E83773" w:rsidRPr="00A024F6" w:rsidRDefault="00C756F3" w:rsidP="0080108D">
      <w:pPr>
        <w:rPr>
          <w:rFonts w:ascii="Segoe UI" w:hAnsi="Segoe UI" w:cs="Segoe UI"/>
          <w:b/>
          <w:color w:val="0060A9"/>
          <w:sz w:val="28"/>
          <w:szCs w:val="28"/>
        </w:rPr>
      </w:pPr>
      <w:r>
        <w:rPr>
          <w:rFonts w:ascii="Segoe UI" w:hAnsi="Segoe UI" w:cs="Segoe UI"/>
          <w:b/>
          <w:color w:val="0060A9"/>
          <w:sz w:val="28"/>
          <w:szCs w:val="28"/>
        </w:rPr>
        <w:t>904</w:t>
      </w:r>
      <w:r w:rsidR="0080108D" w:rsidRPr="00A024F6">
        <w:rPr>
          <w:rFonts w:ascii="Segoe UI" w:hAnsi="Segoe UI" w:cs="Segoe UI"/>
          <w:b/>
          <w:color w:val="0060A9"/>
          <w:sz w:val="28"/>
          <w:szCs w:val="28"/>
        </w:rPr>
        <w:t>.1 PROCEDURES</w:t>
      </w:r>
    </w:p>
    <w:p w:rsidR="007527B3" w:rsidRDefault="007527B3" w:rsidP="007527B3">
      <w:pPr>
        <w:pStyle w:val="Default"/>
        <w:rPr>
          <w:rFonts w:asciiTheme="minorHAnsi" w:hAnsiTheme="minorHAnsi" w:cstheme="minorHAnsi"/>
        </w:rPr>
      </w:pPr>
      <w:r w:rsidRPr="007527B3">
        <w:rPr>
          <w:rFonts w:asciiTheme="minorHAnsi" w:hAnsiTheme="minorHAnsi" w:cstheme="minorHAnsi"/>
        </w:rPr>
        <w:t xml:space="preserve">Many </w:t>
      </w:r>
      <w:r>
        <w:rPr>
          <w:rFonts w:asciiTheme="minorHAnsi" w:hAnsiTheme="minorHAnsi" w:cstheme="minorHAnsi"/>
        </w:rPr>
        <w:t>College of Eastern Idaho (CEI) departments</w:t>
      </w:r>
      <w:r w:rsidRPr="007527B3">
        <w:rPr>
          <w:rFonts w:asciiTheme="minorHAnsi" w:hAnsiTheme="minorHAnsi" w:cstheme="minorHAnsi"/>
        </w:rPr>
        <w:t xml:space="preserve"> employ the services of individual(s) to perform varying services. These arran</w:t>
      </w:r>
      <w:r>
        <w:rPr>
          <w:rFonts w:asciiTheme="minorHAnsi" w:hAnsiTheme="minorHAnsi" w:cstheme="minorHAnsi"/>
        </w:rPr>
        <w:t>gements often raise questions about</w:t>
      </w:r>
      <w:r w:rsidRPr="007527B3">
        <w:rPr>
          <w:rFonts w:asciiTheme="minorHAnsi" w:hAnsiTheme="minorHAnsi" w:cstheme="minorHAnsi"/>
        </w:rPr>
        <w:t xml:space="preserve"> the status of the individual</w:t>
      </w:r>
      <w:r w:rsidR="00E83773">
        <w:rPr>
          <w:rFonts w:asciiTheme="minorHAnsi" w:hAnsiTheme="minorHAnsi" w:cstheme="minorHAnsi"/>
        </w:rPr>
        <w:t>. Classification is critical to ensure the</w:t>
      </w:r>
      <w:r w:rsidRPr="007527B3">
        <w:rPr>
          <w:rFonts w:asciiTheme="minorHAnsi" w:hAnsiTheme="minorHAnsi" w:cstheme="minorHAnsi"/>
        </w:rPr>
        <w:t xml:space="preserve"> proper withholding of income, Social Security, Medicare, and unemployment taxes. </w:t>
      </w:r>
    </w:p>
    <w:p w:rsidR="00E83773" w:rsidRPr="00E83773" w:rsidRDefault="00E83773" w:rsidP="00E83773">
      <w:pPr>
        <w:pStyle w:val="NormalWeb"/>
        <w:shd w:val="clear" w:color="auto" w:fill="FEFEFE"/>
        <w:rPr>
          <w:rFonts w:asciiTheme="minorHAnsi" w:hAnsiTheme="minorHAnsi" w:cstheme="minorHAnsi"/>
          <w:color w:val="0A0A0A"/>
        </w:rPr>
      </w:pPr>
      <w:r w:rsidRPr="00E83773">
        <w:rPr>
          <w:rFonts w:asciiTheme="minorHAnsi" w:hAnsiTheme="minorHAnsi" w:cstheme="minorHAnsi"/>
          <w:color w:val="0A0A0A"/>
        </w:rPr>
        <w:t xml:space="preserve">The </w:t>
      </w:r>
      <w:r>
        <w:rPr>
          <w:rFonts w:asciiTheme="minorHAnsi" w:hAnsiTheme="minorHAnsi" w:cstheme="minorHAnsi"/>
          <w:color w:val="0A0A0A"/>
        </w:rPr>
        <w:t>classification</w:t>
      </w:r>
      <w:r w:rsidRPr="00E83773">
        <w:rPr>
          <w:rFonts w:asciiTheme="minorHAnsi" w:hAnsiTheme="minorHAnsi" w:cstheme="minorHAnsi"/>
          <w:color w:val="0A0A0A"/>
        </w:rPr>
        <w:t xml:space="preserve"> of individuals as independent contractors or employees has important tax and non-tax consequences to both the Institution and the individual. It is generally more advantageous to federal and state governments to have an individual classified as an employee. When faced with a c</w:t>
      </w:r>
      <w:r>
        <w:rPr>
          <w:rFonts w:asciiTheme="minorHAnsi" w:hAnsiTheme="minorHAnsi" w:cstheme="minorHAnsi"/>
          <w:color w:val="0A0A0A"/>
        </w:rPr>
        <w:t>lassification</w:t>
      </w:r>
      <w:r w:rsidRPr="00E83773">
        <w:rPr>
          <w:rFonts w:asciiTheme="minorHAnsi" w:hAnsiTheme="minorHAnsi" w:cstheme="minorHAnsi"/>
          <w:color w:val="0A0A0A"/>
        </w:rPr>
        <w:t xml:space="preserve"> issue during the course of an employment tax audit, the Internal Revenue Service (IRS) will almost always treat individuals as employees, absent a reasonable basis for classification as an independent contractor on the part of the employer. Misclassification of an individua</w:t>
      </w:r>
      <w:r>
        <w:rPr>
          <w:rFonts w:asciiTheme="minorHAnsi" w:hAnsiTheme="minorHAnsi" w:cstheme="minorHAnsi"/>
          <w:color w:val="0A0A0A"/>
        </w:rPr>
        <w:t>l can be very expensive to the i</w:t>
      </w:r>
      <w:r w:rsidRPr="00E83773">
        <w:rPr>
          <w:rFonts w:asciiTheme="minorHAnsi" w:hAnsiTheme="minorHAnsi" w:cstheme="minorHAnsi"/>
          <w:color w:val="0A0A0A"/>
        </w:rPr>
        <w:t>nstitution (or to persons in positions of responsibility), so it is essential that proper characterization of an individual be determined before any payments are made to an individual for services performed.</w:t>
      </w:r>
    </w:p>
    <w:p w:rsidR="002514BA" w:rsidRDefault="00E83773" w:rsidP="00E83773">
      <w:pPr>
        <w:pStyle w:val="NormalWeb"/>
        <w:shd w:val="clear" w:color="auto" w:fill="FEFEFE"/>
        <w:rPr>
          <w:rFonts w:asciiTheme="minorHAnsi" w:hAnsiTheme="minorHAnsi" w:cstheme="minorHAnsi"/>
          <w:color w:val="0A0A0A"/>
        </w:rPr>
      </w:pPr>
      <w:r w:rsidRPr="00E83773">
        <w:rPr>
          <w:rFonts w:asciiTheme="minorHAnsi" w:hAnsiTheme="minorHAnsi" w:cstheme="minorHAnsi"/>
          <w:color w:val="0A0A0A"/>
        </w:rPr>
        <w:t xml:space="preserve">When a person performing services for </w:t>
      </w:r>
      <w:r>
        <w:rPr>
          <w:rFonts w:asciiTheme="minorHAnsi" w:hAnsiTheme="minorHAnsi" w:cstheme="minorHAnsi"/>
          <w:color w:val="0A0A0A"/>
        </w:rPr>
        <w:t>CEI</w:t>
      </w:r>
      <w:r w:rsidRPr="00E83773">
        <w:rPr>
          <w:rFonts w:asciiTheme="minorHAnsi" w:hAnsiTheme="minorHAnsi" w:cstheme="minorHAnsi"/>
          <w:color w:val="0A0A0A"/>
        </w:rPr>
        <w:t xml:space="preserve"> meets the criteria established by the IRS for status as an independent contractor, he/she shall not be subject to inco</w:t>
      </w:r>
      <w:r w:rsidR="002514BA">
        <w:rPr>
          <w:rFonts w:asciiTheme="minorHAnsi" w:hAnsiTheme="minorHAnsi" w:cstheme="minorHAnsi"/>
          <w:color w:val="0A0A0A"/>
        </w:rPr>
        <w:t>me tax withholding through the i</w:t>
      </w:r>
      <w:r w:rsidRPr="00E83773">
        <w:rPr>
          <w:rFonts w:asciiTheme="minorHAnsi" w:hAnsiTheme="minorHAnsi" w:cstheme="minorHAnsi"/>
          <w:color w:val="0A0A0A"/>
        </w:rPr>
        <w:t>nstitution’s payroll. When a pers</w:t>
      </w:r>
      <w:r w:rsidR="002514BA">
        <w:rPr>
          <w:rFonts w:asciiTheme="minorHAnsi" w:hAnsiTheme="minorHAnsi" w:cstheme="minorHAnsi"/>
          <w:color w:val="0A0A0A"/>
        </w:rPr>
        <w:t>on performing services for the i</w:t>
      </w:r>
      <w:r w:rsidRPr="00E83773">
        <w:rPr>
          <w:rFonts w:asciiTheme="minorHAnsi" w:hAnsiTheme="minorHAnsi" w:cstheme="minorHAnsi"/>
          <w:color w:val="0A0A0A"/>
        </w:rPr>
        <w:t>nstitution does not meet the criteria to be considered an independent contractor, he/she shall be treated as an empl</w:t>
      </w:r>
      <w:r w:rsidR="002514BA">
        <w:rPr>
          <w:rFonts w:asciiTheme="minorHAnsi" w:hAnsiTheme="minorHAnsi" w:cstheme="minorHAnsi"/>
          <w:color w:val="0A0A0A"/>
        </w:rPr>
        <w:t>oyee, hired through the normal i</w:t>
      </w:r>
      <w:r w:rsidRPr="00E83773">
        <w:rPr>
          <w:rFonts w:asciiTheme="minorHAnsi" w:hAnsiTheme="minorHAnsi" w:cstheme="minorHAnsi"/>
          <w:color w:val="0A0A0A"/>
        </w:rPr>
        <w:t>nstitutional process subject to all applicable policies and requirements, and subject to in</w:t>
      </w:r>
      <w:r w:rsidR="0080108D">
        <w:rPr>
          <w:rFonts w:asciiTheme="minorHAnsi" w:hAnsiTheme="minorHAnsi" w:cstheme="minorHAnsi"/>
          <w:color w:val="0A0A0A"/>
        </w:rPr>
        <w:t>come tax withholding through</w:t>
      </w:r>
      <w:r w:rsidR="002514BA">
        <w:rPr>
          <w:rFonts w:asciiTheme="minorHAnsi" w:hAnsiTheme="minorHAnsi" w:cstheme="minorHAnsi"/>
          <w:color w:val="0A0A0A"/>
        </w:rPr>
        <w:t xml:space="preserve"> CEI’s</w:t>
      </w:r>
      <w:r w:rsidRPr="00E83773">
        <w:rPr>
          <w:rFonts w:asciiTheme="minorHAnsi" w:hAnsiTheme="minorHAnsi" w:cstheme="minorHAnsi"/>
          <w:color w:val="0A0A0A"/>
        </w:rPr>
        <w:t xml:space="preserve"> payroll. </w:t>
      </w:r>
    </w:p>
    <w:p w:rsidR="007527B3" w:rsidRPr="00C756F3" w:rsidRDefault="00E83773" w:rsidP="00C756F3">
      <w:pPr>
        <w:pStyle w:val="NormalWeb"/>
        <w:shd w:val="clear" w:color="auto" w:fill="FEFEFE"/>
        <w:rPr>
          <w:rFonts w:asciiTheme="minorHAnsi" w:hAnsiTheme="minorHAnsi" w:cstheme="minorHAnsi"/>
          <w:color w:val="0A0A0A"/>
        </w:rPr>
      </w:pPr>
      <w:r w:rsidRPr="00E83773">
        <w:rPr>
          <w:rFonts w:asciiTheme="minorHAnsi" w:hAnsiTheme="minorHAnsi" w:cstheme="minorHAnsi"/>
          <w:color w:val="0A0A0A"/>
        </w:rPr>
        <w:lastRenderedPageBreak/>
        <w:t>To assist in determination of whether an individual is an employee under the common law rules,</w:t>
      </w:r>
      <w:r w:rsidR="0080108D">
        <w:rPr>
          <w:rFonts w:asciiTheme="minorHAnsi" w:hAnsiTheme="minorHAnsi" w:cstheme="minorHAnsi"/>
          <w:color w:val="0A0A0A"/>
        </w:rPr>
        <w:t xml:space="preserve"> the IRS has released form SS8: Determination of Worker Status for Purposes of Federal Employment Taxes and Income Withholding.</w:t>
      </w:r>
      <w:r w:rsidRPr="00E83773">
        <w:rPr>
          <w:rFonts w:asciiTheme="minorHAnsi" w:hAnsiTheme="minorHAnsi" w:cstheme="minorHAnsi"/>
          <w:color w:val="0A0A0A"/>
        </w:rPr>
        <w:t xml:space="preserve"> </w:t>
      </w:r>
      <w:r w:rsidR="0080108D">
        <w:rPr>
          <w:rFonts w:asciiTheme="minorHAnsi" w:hAnsiTheme="minorHAnsi" w:cstheme="minorHAnsi"/>
          <w:color w:val="0A0A0A"/>
        </w:rPr>
        <w:t xml:space="preserve">This form has been released to help the IRS determine if </w:t>
      </w:r>
      <w:r w:rsidRPr="00E83773">
        <w:rPr>
          <w:rFonts w:asciiTheme="minorHAnsi" w:hAnsiTheme="minorHAnsi" w:cstheme="minorHAnsi"/>
          <w:color w:val="0A0A0A"/>
        </w:rPr>
        <w:t>an employer-employee relationship</w:t>
      </w:r>
      <w:r w:rsidR="0080108D">
        <w:rPr>
          <w:rFonts w:asciiTheme="minorHAnsi" w:hAnsiTheme="minorHAnsi" w:cstheme="minorHAnsi"/>
          <w:color w:val="0A0A0A"/>
        </w:rPr>
        <w:t xml:space="preserve"> is present. The CEI version of this form is attached, for organizational use, to help departments determine status of workers. Per the IRS, the overarching issue in determining whether a worker is an employee or independent contractor remains the level of authority the employer retains to direct and control the worker’s activities.</w:t>
      </w:r>
    </w:p>
    <w:p w:rsidR="002911A0" w:rsidRDefault="002911A0" w:rsidP="002911A0">
      <w:pPr>
        <w:pStyle w:val="Default"/>
        <w:rPr>
          <w:rFonts w:asciiTheme="minorHAnsi" w:hAnsiTheme="minorHAnsi" w:cstheme="minorHAnsi"/>
          <w:b/>
          <w:bCs/>
        </w:rPr>
      </w:pPr>
      <w:r w:rsidRPr="002911A0">
        <w:rPr>
          <w:rFonts w:asciiTheme="minorHAnsi" w:hAnsiTheme="minorHAnsi" w:cstheme="minorHAnsi"/>
          <w:b/>
          <w:bCs/>
        </w:rPr>
        <w:t>Risk of Misclassification of Independent Contractors</w:t>
      </w:r>
    </w:p>
    <w:p w:rsidR="002911A0" w:rsidRPr="002911A0" w:rsidRDefault="002911A0" w:rsidP="002911A0">
      <w:pPr>
        <w:pStyle w:val="Default"/>
        <w:rPr>
          <w:rFonts w:asciiTheme="minorHAnsi" w:hAnsiTheme="minorHAnsi" w:cstheme="minorHAnsi"/>
        </w:rPr>
      </w:pPr>
    </w:p>
    <w:p w:rsidR="002911A0" w:rsidRDefault="002911A0" w:rsidP="002911A0">
      <w:pPr>
        <w:pStyle w:val="Default"/>
        <w:rPr>
          <w:rFonts w:asciiTheme="minorHAnsi" w:hAnsiTheme="minorHAnsi" w:cstheme="minorHAnsi"/>
        </w:rPr>
      </w:pPr>
      <w:r w:rsidRPr="002911A0">
        <w:rPr>
          <w:rFonts w:asciiTheme="minorHAnsi" w:hAnsiTheme="minorHAnsi" w:cstheme="minorHAnsi"/>
        </w:rPr>
        <w:t xml:space="preserve">Inaccurate classification of an employee or independent contractor creates a possible tax liability </w:t>
      </w:r>
      <w:r w:rsidR="007527B3">
        <w:rPr>
          <w:rFonts w:asciiTheme="minorHAnsi" w:hAnsiTheme="minorHAnsi" w:cstheme="minorHAnsi"/>
        </w:rPr>
        <w:t>and retirement liability for CEI</w:t>
      </w:r>
      <w:r w:rsidRPr="002911A0">
        <w:rPr>
          <w:rFonts w:asciiTheme="minorHAnsi" w:hAnsiTheme="minorHAnsi" w:cstheme="minorHAnsi"/>
        </w:rPr>
        <w:t>. Under audit, if the IRS determines that the payment should have been made as an employee and not as an i</w:t>
      </w:r>
      <w:r w:rsidR="007527B3">
        <w:rPr>
          <w:rFonts w:asciiTheme="minorHAnsi" w:hAnsiTheme="minorHAnsi" w:cstheme="minorHAnsi"/>
        </w:rPr>
        <w:t>ndependent contractor, CEI</w:t>
      </w:r>
      <w:r w:rsidRPr="002911A0">
        <w:rPr>
          <w:rFonts w:asciiTheme="minorHAnsi" w:hAnsiTheme="minorHAnsi" w:cstheme="minorHAnsi"/>
        </w:rPr>
        <w:t xml:space="preserve"> could be liable for the payment of all taxes and retirement payments that </w:t>
      </w:r>
      <w:r w:rsidRPr="002911A0">
        <w:rPr>
          <w:rFonts w:asciiTheme="minorHAnsi" w:hAnsiTheme="minorHAnsi" w:cstheme="minorHAnsi"/>
          <w:i/>
          <w:iCs/>
        </w:rPr>
        <w:t xml:space="preserve">should have </w:t>
      </w:r>
      <w:r w:rsidRPr="002911A0">
        <w:rPr>
          <w:rFonts w:asciiTheme="minorHAnsi" w:hAnsiTheme="minorHAnsi" w:cstheme="minorHAnsi"/>
        </w:rPr>
        <w:t xml:space="preserve">been withheld, plus interest and penalties. </w:t>
      </w:r>
    </w:p>
    <w:p w:rsidR="002911A0" w:rsidRPr="002911A0" w:rsidRDefault="002911A0" w:rsidP="002911A0">
      <w:pPr>
        <w:pStyle w:val="Default"/>
        <w:rPr>
          <w:rFonts w:asciiTheme="minorHAnsi" w:hAnsiTheme="minorHAnsi" w:cstheme="minorHAnsi"/>
        </w:rPr>
      </w:pPr>
    </w:p>
    <w:p w:rsidR="002911A0" w:rsidRDefault="002911A0" w:rsidP="002911A0">
      <w:pPr>
        <w:pStyle w:val="Default"/>
        <w:rPr>
          <w:rFonts w:asciiTheme="minorHAnsi" w:hAnsiTheme="minorHAnsi" w:cstheme="minorHAnsi"/>
          <w:b/>
          <w:bCs/>
        </w:rPr>
      </w:pPr>
      <w:r w:rsidRPr="002911A0">
        <w:rPr>
          <w:rFonts w:asciiTheme="minorHAnsi" w:hAnsiTheme="minorHAnsi" w:cstheme="minorHAnsi"/>
          <w:b/>
          <w:bCs/>
        </w:rPr>
        <w:t xml:space="preserve">Instructions </w:t>
      </w:r>
    </w:p>
    <w:p w:rsidR="002911A0" w:rsidRDefault="002911A0" w:rsidP="002911A0">
      <w:pPr>
        <w:pStyle w:val="Default"/>
        <w:rPr>
          <w:rFonts w:asciiTheme="minorHAnsi" w:hAnsiTheme="minorHAnsi" w:cstheme="minorHAnsi"/>
          <w:b/>
          <w:bCs/>
        </w:rPr>
      </w:pPr>
    </w:p>
    <w:p w:rsidR="002514BA" w:rsidRPr="002514BA" w:rsidRDefault="002514BA" w:rsidP="002911A0">
      <w:pPr>
        <w:pStyle w:val="Default"/>
        <w:rPr>
          <w:rFonts w:asciiTheme="minorHAnsi" w:hAnsiTheme="minorHAnsi" w:cstheme="minorHAnsi"/>
          <w:bCs/>
        </w:rPr>
      </w:pPr>
      <w:r>
        <w:rPr>
          <w:rFonts w:asciiTheme="minorHAnsi" w:hAnsiTheme="minorHAnsi" w:cstheme="minorHAnsi"/>
          <w:bCs/>
        </w:rPr>
        <w:t xml:space="preserve">The primary responsibility for determining the classification of an individual as an employee or independent contractor rests with the </w:t>
      </w:r>
      <w:r w:rsidRPr="008866B9">
        <w:rPr>
          <w:rFonts w:asciiTheme="minorHAnsi" w:hAnsiTheme="minorHAnsi" w:cstheme="minorHAnsi"/>
          <w:bCs/>
        </w:rPr>
        <w:t>department obtaining the services.</w:t>
      </w:r>
      <w:r>
        <w:rPr>
          <w:rFonts w:asciiTheme="minorHAnsi" w:hAnsiTheme="minorHAnsi" w:cstheme="minorHAnsi"/>
          <w:bCs/>
        </w:rPr>
        <w:t xml:space="preserve"> </w:t>
      </w:r>
    </w:p>
    <w:p w:rsidR="002911A0" w:rsidRDefault="00EC2193" w:rsidP="002911A0">
      <w:pPr>
        <w:pStyle w:val="Default"/>
        <w:numPr>
          <w:ilvl w:val="0"/>
          <w:numId w:val="4"/>
        </w:numPr>
        <w:ind w:left="792"/>
        <w:rPr>
          <w:rFonts w:asciiTheme="minorHAnsi" w:hAnsiTheme="minorHAnsi" w:cstheme="minorHAnsi"/>
        </w:rPr>
      </w:pPr>
      <w:r>
        <w:rPr>
          <w:rFonts w:asciiTheme="minorHAnsi" w:hAnsiTheme="minorHAnsi" w:cstheme="minorHAnsi"/>
        </w:rPr>
        <w:t>Please read the attached</w:t>
      </w:r>
      <w:r w:rsidR="002911A0" w:rsidRPr="002911A0">
        <w:rPr>
          <w:rFonts w:asciiTheme="minorHAnsi" w:hAnsiTheme="minorHAnsi" w:cstheme="minorHAnsi"/>
        </w:rPr>
        <w:t xml:space="preserve"> Common Law Factors to help in making the determination between an employee and an Independent Contractor. </w:t>
      </w:r>
    </w:p>
    <w:p w:rsidR="002911A0" w:rsidRPr="002911A0" w:rsidRDefault="002461E1" w:rsidP="002911A0">
      <w:pPr>
        <w:pStyle w:val="Default"/>
        <w:numPr>
          <w:ilvl w:val="0"/>
          <w:numId w:val="4"/>
        </w:numPr>
        <w:ind w:left="792"/>
        <w:rPr>
          <w:rFonts w:asciiTheme="minorHAnsi" w:hAnsiTheme="minorHAnsi" w:cstheme="minorHAnsi"/>
        </w:rPr>
      </w:pPr>
      <w:r>
        <w:rPr>
          <w:rFonts w:asciiTheme="minorHAnsi" w:hAnsiTheme="minorHAnsi" w:cstheme="minorHAnsi"/>
        </w:rPr>
        <w:t>Contact the business office for instructions if they are determined to be an independent contractor</w:t>
      </w:r>
      <w:r w:rsidR="002911A0" w:rsidRPr="002911A0">
        <w:rPr>
          <w:rFonts w:asciiTheme="minorHAnsi" w:hAnsiTheme="minorHAnsi" w:cstheme="minorHAnsi"/>
        </w:rPr>
        <w:t xml:space="preserve">. </w:t>
      </w:r>
    </w:p>
    <w:p w:rsidR="002911A0" w:rsidRDefault="002911A0" w:rsidP="002911A0">
      <w:pPr>
        <w:pStyle w:val="Default"/>
        <w:numPr>
          <w:ilvl w:val="0"/>
          <w:numId w:val="4"/>
        </w:numPr>
        <w:ind w:left="792"/>
        <w:rPr>
          <w:rFonts w:asciiTheme="minorHAnsi" w:hAnsiTheme="minorHAnsi" w:cstheme="minorHAnsi"/>
        </w:rPr>
      </w:pPr>
      <w:r w:rsidRPr="002911A0">
        <w:rPr>
          <w:rFonts w:asciiTheme="minorHAnsi" w:hAnsiTheme="minorHAnsi" w:cstheme="minorHAnsi"/>
        </w:rPr>
        <w:t xml:space="preserve">Contact Human Resources for instructions if they are determined to be an employee. </w:t>
      </w:r>
    </w:p>
    <w:p w:rsidR="00C756F3" w:rsidRDefault="00C756F3" w:rsidP="00C756F3">
      <w:pPr>
        <w:rPr>
          <w:rFonts w:ascii="Segoe UI" w:hAnsi="Segoe UI" w:cs="Segoe UI"/>
          <w:b/>
          <w:color w:val="0060A9"/>
          <w:sz w:val="28"/>
          <w:szCs w:val="28"/>
        </w:rPr>
      </w:pPr>
    </w:p>
    <w:p w:rsidR="00C756F3" w:rsidRPr="00A024F6" w:rsidRDefault="00C756F3" w:rsidP="00C756F3">
      <w:pPr>
        <w:rPr>
          <w:rFonts w:ascii="Segoe UI" w:hAnsi="Segoe UI" w:cs="Segoe UI"/>
          <w:b/>
          <w:color w:val="0060A9"/>
          <w:sz w:val="28"/>
          <w:szCs w:val="28"/>
        </w:rPr>
      </w:pPr>
      <w:r>
        <w:rPr>
          <w:rFonts w:ascii="Segoe UI" w:hAnsi="Segoe UI" w:cs="Segoe UI"/>
          <w:b/>
          <w:color w:val="0060A9"/>
          <w:sz w:val="28"/>
          <w:szCs w:val="28"/>
        </w:rPr>
        <w:t>904</w:t>
      </w:r>
      <w:r w:rsidRPr="00A024F6">
        <w:rPr>
          <w:rFonts w:ascii="Segoe UI" w:hAnsi="Segoe UI" w:cs="Segoe UI"/>
          <w:b/>
          <w:color w:val="0060A9"/>
          <w:sz w:val="28"/>
          <w:szCs w:val="28"/>
        </w:rPr>
        <w:t xml:space="preserve">.2 Definitions </w:t>
      </w:r>
    </w:p>
    <w:p w:rsidR="00C756F3" w:rsidRPr="007527B3" w:rsidRDefault="00C756F3" w:rsidP="00677421">
      <w:pPr>
        <w:pStyle w:val="Default"/>
        <w:numPr>
          <w:ilvl w:val="0"/>
          <w:numId w:val="10"/>
        </w:numPr>
        <w:rPr>
          <w:rFonts w:asciiTheme="minorHAnsi" w:hAnsiTheme="minorHAnsi" w:cstheme="minorHAnsi"/>
        </w:rPr>
      </w:pPr>
      <w:r w:rsidRPr="007527B3">
        <w:rPr>
          <w:rFonts w:asciiTheme="minorHAnsi" w:hAnsiTheme="minorHAnsi" w:cstheme="minorHAnsi"/>
        </w:rPr>
        <w:t xml:space="preserve">Employee: An individual who performs services that are subject to the will and control of an employer – both what must be </w:t>
      </w:r>
      <w:r w:rsidRPr="007527B3">
        <w:rPr>
          <w:rFonts w:asciiTheme="minorHAnsi" w:hAnsiTheme="minorHAnsi" w:cstheme="minorHAnsi"/>
        </w:rPr>
        <w:lastRenderedPageBreak/>
        <w:t xml:space="preserve">done and how it must be done. The employer can allow the employee considerable discretion and freedom of action, so long as the employer has the legal right to control both the method and the result of the services. </w:t>
      </w:r>
    </w:p>
    <w:p w:rsidR="00C756F3" w:rsidRPr="007527B3" w:rsidRDefault="00C756F3" w:rsidP="00677421">
      <w:pPr>
        <w:pStyle w:val="Default"/>
        <w:numPr>
          <w:ilvl w:val="0"/>
          <w:numId w:val="10"/>
        </w:numPr>
        <w:rPr>
          <w:rFonts w:asciiTheme="minorHAnsi" w:hAnsiTheme="minorHAnsi" w:cstheme="minorHAnsi"/>
        </w:rPr>
      </w:pPr>
      <w:r w:rsidRPr="007527B3">
        <w:rPr>
          <w:rFonts w:asciiTheme="minorHAnsi" w:hAnsiTheme="minorHAnsi" w:cstheme="minorHAnsi"/>
        </w:rPr>
        <w:t>Independent Contractor: An individual or entity engaged to perform services and commonly referred to as a service provider, consultant, freelancer, contractor, etc. Independent Contractors are responsible for the means and methods for completing the task based on specifications in their contract and are not</w:t>
      </w:r>
      <w:r>
        <w:rPr>
          <w:rFonts w:asciiTheme="minorHAnsi" w:hAnsiTheme="minorHAnsi" w:cstheme="minorHAnsi"/>
        </w:rPr>
        <w:t xml:space="preserve"> supervised or controlled by CEI</w:t>
      </w:r>
      <w:r w:rsidRPr="007527B3">
        <w:rPr>
          <w:rFonts w:asciiTheme="minorHAnsi" w:hAnsiTheme="minorHAnsi" w:cstheme="minorHAnsi"/>
        </w:rPr>
        <w:t xml:space="preserve">. </w:t>
      </w:r>
    </w:p>
    <w:p w:rsidR="00C756F3" w:rsidRPr="007527B3" w:rsidRDefault="00C756F3" w:rsidP="00677421">
      <w:pPr>
        <w:pStyle w:val="Default"/>
        <w:numPr>
          <w:ilvl w:val="0"/>
          <w:numId w:val="10"/>
        </w:numPr>
        <w:rPr>
          <w:rFonts w:asciiTheme="minorHAnsi" w:hAnsiTheme="minorHAnsi" w:cstheme="minorHAnsi"/>
        </w:rPr>
      </w:pPr>
      <w:r>
        <w:rPr>
          <w:rFonts w:asciiTheme="minorHAnsi" w:hAnsiTheme="minorHAnsi" w:cstheme="minorHAnsi"/>
        </w:rPr>
        <w:t>Form 1099-NEC</w:t>
      </w:r>
      <w:r w:rsidRPr="007527B3">
        <w:rPr>
          <w:rFonts w:asciiTheme="minorHAnsi" w:hAnsiTheme="minorHAnsi" w:cstheme="minorHAnsi"/>
        </w:rPr>
        <w:t xml:space="preserve">.: A form used to report to the Internal Revenue Service (IRS) and the taxpayer </w:t>
      </w:r>
      <w:r>
        <w:rPr>
          <w:rFonts w:asciiTheme="minorHAnsi" w:hAnsiTheme="minorHAnsi" w:cstheme="minorHAnsi"/>
        </w:rPr>
        <w:t>to report payments for services performed for the organization.</w:t>
      </w:r>
    </w:p>
    <w:p w:rsidR="00C756F3" w:rsidRPr="00C756F3" w:rsidRDefault="00C756F3" w:rsidP="00677421">
      <w:pPr>
        <w:pStyle w:val="Default"/>
        <w:numPr>
          <w:ilvl w:val="0"/>
          <w:numId w:val="10"/>
        </w:numPr>
        <w:rPr>
          <w:rFonts w:asciiTheme="minorHAnsi" w:hAnsiTheme="minorHAnsi" w:cstheme="minorHAnsi"/>
        </w:rPr>
      </w:pPr>
      <w:r w:rsidRPr="007527B3">
        <w:rPr>
          <w:rFonts w:asciiTheme="minorHAnsi" w:hAnsiTheme="minorHAnsi" w:cstheme="minorHAnsi"/>
        </w:rPr>
        <w:t>W-9 Form: A form created by the IRS which obligates a person or entity to provide their federal tax classification and taxpayer identification if they are being compensated for performing a service. How a person or entity reports their tax classification on</w:t>
      </w:r>
      <w:r>
        <w:rPr>
          <w:rFonts w:asciiTheme="minorHAnsi" w:hAnsiTheme="minorHAnsi" w:cstheme="minorHAnsi"/>
        </w:rPr>
        <w:t xml:space="preserve"> the W-9 form determines how CEI</w:t>
      </w:r>
      <w:r w:rsidRPr="007527B3">
        <w:rPr>
          <w:rFonts w:asciiTheme="minorHAnsi" w:hAnsiTheme="minorHAnsi" w:cstheme="minorHAnsi"/>
        </w:rPr>
        <w:t xml:space="preserve"> files the appropriate tax documents with the IRS at year-end.</w:t>
      </w:r>
    </w:p>
    <w:p w:rsidR="002911A0" w:rsidRDefault="002911A0" w:rsidP="00677421">
      <w:pPr>
        <w:pStyle w:val="Default"/>
        <w:rPr>
          <w:rFonts w:asciiTheme="minorHAnsi" w:hAnsiTheme="minorHAnsi" w:cstheme="minorHAnsi"/>
          <w:b/>
          <w:bCs/>
          <w:sz w:val="28"/>
          <w:szCs w:val="28"/>
        </w:rPr>
      </w:pPr>
    </w:p>
    <w:p w:rsidR="00EC2193" w:rsidRDefault="00EC2193" w:rsidP="00677421">
      <w:pPr>
        <w:spacing w:after="0"/>
        <w:ind w:firstLine="45"/>
        <w:jc w:val="center"/>
        <w:rPr>
          <w:rFonts w:cstheme="minorHAnsi"/>
        </w:rPr>
      </w:pPr>
    </w:p>
    <w:p w:rsidR="00EC2193" w:rsidRDefault="00EC2193" w:rsidP="00EC2193">
      <w:pPr>
        <w:spacing w:after="0"/>
        <w:jc w:val="center"/>
        <w:rPr>
          <w:rFonts w:cstheme="minorHAnsi"/>
        </w:rPr>
      </w:pPr>
    </w:p>
    <w:p w:rsidR="00EC2193" w:rsidRDefault="00EC2193" w:rsidP="00EC2193">
      <w:pPr>
        <w:spacing w:after="0"/>
        <w:jc w:val="center"/>
        <w:rPr>
          <w:rFonts w:cstheme="minorHAnsi"/>
        </w:rPr>
      </w:pPr>
    </w:p>
    <w:p w:rsidR="00EC2193" w:rsidRDefault="00EC2193" w:rsidP="00EC2193">
      <w:pPr>
        <w:spacing w:after="0"/>
        <w:jc w:val="center"/>
        <w:rPr>
          <w:rFonts w:cstheme="minorHAnsi"/>
        </w:rPr>
      </w:pPr>
    </w:p>
    <w:p w:rsidR="00EC2193" w:rsidRDefault="00EC2193" w:rsidP="00EC2193">
      <w:pPr>
        <w:spacing w:after="0"/>
        <w:jc w:val="center"/>
        <w:rPr>
          <w:rFonts w:cstheme="minorHAnsi"/>
        </w:rPr>
      </w:pPr>
    </w:p>
    <w:p w:rsidR="00EC2193" w:rsidRDefault="00EC2193" w:rsidP="00EC2193">
      <w:pPr>
        <w:spacing w:after="0"/>
        <w:jc w:val="center"/>
        <w:rPr>
          <w:rFonts w:cstheme="minorHAnsi"/>
        </w:rPr>
      </w:pPr>
    </w:p>
    <w:p w:rsidR="00EC2193" w:rsidRDefault="00EC2193" w:rsidP="00EC2193">
      <w:pPr>
        <w:spacing w:after="0"/>
        <w:jc w:val="center"/>
        <w:rPr>
          <w:rFonts w:cstheme="minorHAnsi"/>
        </w:rPr>
      </w:pPr>
    </w:p>
    <w:p w:rsidR="00EC2193" w:rsidRDefault="00EC2193" w:rsidP="00EC2193">
      <w:pPr>
        <w:spacing w:after="0"/>
        <w:jc w:val="center"/>
        <w:rPr>
          <w:rFonts w:cstheme="minorHAnsi"/>
        </w:rPr>
      </w:pPr>
    </w:p>
    <w:p w:rsidR="00EC2193" w:rsidRDefault="00EC2193" w:rsidP="00EC2193">
      <w:pPr>
        <w:spacing w:after="0"/>
        <w:jc w:val="center"/>
        <w:rPr>
          <w:rFonts w:cstheme="minorHAnsi"/>
        </w:rPr>
      </w:pPr>
    </w:p>
    <w:p w:rsidR="00EC2193" w:rsidRDefault="00EC2193" w:rsidP="00EC2193">
      <w:pPr>
        <w:spacing w:after="0"/>
        <w:jc w:val="center"/>
        <w:rPr>
          <w:rFonts w:cstheme="minorHAnsi"/>
        </w:rPr>
      </w:pPr>
    </w:p>
    <w:p w:rsidR="00EC2193" w:rsidRDefault="00EC2193" w:rsidP="00EC2193">
      <w:pPr>
        <w:spacing w:after="0"/>
        <w:jc w:val="center"/>
        <w:rPr>
          <w:rFonts w:cstheme="minorHAnsi"/>
        </w:rPr>
      </w:pPr>
    </w:p>
    <w:p w:rsidR="00EC2193" w:rsidRPr="008866B9" w:rsidRDefault="00EC2193" w:rsidP="008866B9">
      <w:pPr>
        <w:jc w:val="center"/>
        <w:rPr>
          <w:rFonts w:cstheme="minorHAnsi"/>
        </w:rPr>
      </w:pPr>
      <w:r w:rsidRPr="00925853">
        <w:rPr>
          <w:b/>
          <w:sz w:val="32"/>
          <w:szCs w:val="32"/>
        </w:rPr>
        <w:t>Employee vs. Independent Contractor Checklist</w:t>
      </w:r>
    </w:p>
    <w:p w:rsidR="00EC2193" w:rsidRDefault="00EC2193" w:rsidP="00EC2193">
      <w:pPr>
        <w:spacing w:after="0"/>
        <w:jc w:val="center"/>
        <w:rPr>
          <w:b/>
          <w:sz w:val="32"/>
          <w:szCs w:val="32"/>
        </w:rPr>
      </w:pPr>
    </w:p>
    <w:p w:rsidR="00EC2193" w:rsidRDefault="00EC2193" w:rsidP="00EC2193">
      <w:pPr>
        <w:pStyle w:val="Default"/>
        <w:rPr>
          <w:rFonts w:asciiTheme="minorHAnsi" w:hAnsiTheme="minorHAnsi" w:cstheme="minorHAnsi"/>
          <w:bCs/>
        </w:rPr>
      </w:pPr>
      <w:r w:rsidRPr="00A535DF">
        <w:rPr>
          <w:rFonts w:asciiTheme="minorHAnsi" w:hAnsiTheme="minorHAnsi" w:cstheme="minorHAnsi"/>
        </w:rPr>
        <w:t xml:space="preserve">When contracting </w:t>
      </w:r>
      <w:r>
        <w:rPr>
          <w:rFonts w:asciiTheme="minorHAnsi" w:hAnsiTheme="minorHAnsi" w:cstheme="minorHAnsi"/>
        </w:rPr>
        <w:t>for services, the</w:t>
      </w:r>
      <w:r w:rsidRPr="00A535DF">
        <w:rPr>
          <w:rFonts w:asciiTheme="minorHAnsi" w:hAnsiTheme="minorHAnsi" w:cstheme="minorHAnsi"/>
        </w:rPr>
        <w:t xml:space="preserve"> following checklist </w:t>
      </w:r>
      <w:r>
        <w:rPr>
          <w:rFonts w:asciiTheme="minorHAnsi" w:hAnsiTheme="minorHAnsi" w:cstheme="minorHAnsi"/>
        </w:rPr>
        <w:t xml:space="preserve">should be used </w:t>
      </w:r>
      <w:r w:rsidRPr="00A535DF">
        <w:rPr>
          <w:rFonts w:asciiTheme="minorHAnsi" w:hAnsiTheme="minorHAnsi" w:cstheme="minorHAnsi"/>
        </w:rPr>
        <w:t xml:space="preserve">to assist in determining whether the individual performing the services will be classified as an </w:t>
      </w:r>
      <w:r w:rsidRPr="00A535DF">
        <w:rPr>
          <w:rFonts w:asciiTheme="minorHAnsi" w:hAnsiTheme="minorHAnsi" w:cstheme="minorHAnsi"/>
          <w:b/>
          <w:bCs/>
        </w:rPr>
        <w:t xml:space="preserve">employee </w:t>
      </w:r>
      <w:r w:rsidRPr="00A535DF">
        <w:rPr>
          <w:rFonts w:asciiTheme="minorHAnsi" w:hAnsiTheme="minorHAnsi" w:cstheme="minorHAnsi"/>
        </w:rPr>
        <w:t xml:space="preserve">or as an </w:t>
      </w:r>
      <w:r w:rsidRPr="00A535DF">
        <w:rPr>
          <w:rFonts w:asciiTheme="minorHAnsi" w:hAnsiTheme="minorHAnsi" w:cstheme="minorHAnsi"/>
          <w:b/>
          <w:bCs/>
        </w:rPr>
        <w:t xml:space="preserve">independent contractor. </w:t>
      </w:r>
      <w:r>
        <w:rPr>
          <w:rFonts w:asciiTheme="minorHAnsi" w:hAnsiTheme="minorHAnsi" w:cstheme="minorHAnsi"/>
          <w:b/>
          <w:bCs/>
        </w:rPr>
        <w:t xml:space="preserve"> </w:t>
      </w:r>
      <w:r>
        <w:rPr>
          <w:rFonts w:asciiTheme="minorHAnsi" w:hAnsiTheme="minorHAnsi" w:cstheme="minorHAnsi"/>
          <w:bCs/>
        </w:rPr>
        <w:t>Under the common law test, if an employer has the right to control, both what work will be done and how it will be done, there is an employer-employee relationship</w:t>
      </w:r>
      <w:r w:rsidR="00776AEE">
        <w:rPr>
          <w:rFonts w:asciiTheme="minorHAnsi" w:hAnsiTheme="minorHAnsi" w:cstheme="minorHAnsi"/>
          <w:bCs/>
        </w:rPr>
        <w:t>.</w:t>
      </w:r>
    </w:p>
    <w:p w:rsidR="00EC2193" w:rsidRPr="00922963" w:rsidRDefault="00EC2193" w:rsidP="00EC2193">
      <w:pPr>
        <w:spacing w:after="0"/>
        <w:rPr>
          <w:sz w:val="32"/>
          <w:szCs w:val="32"/>
        </w:rPr>
      </w:pPr>
    </w:p>
    <w:p w:rsidR="00EC2193" w:rsidRPr="00922963" w:rsidRDefault="00EC2193" w:rsidP="00EC2193">
      <w:pPr>
        <w:rPr>
          <w:b/>
          <w:sz w:val="24"/>
          <w:szCs w:val="24"/>
        </w:rPr>
      </w:pPr>
      <w:r w:rsidRPr="00922963">
        <w:rPr>
          <w:b/>
          <w:sz w:val="24"/>
          <w:szCs w:val="24"/>
        </w:rPr>
        <w:t>Section 1:</w:t>
      </w:r>
    </w:p>
    <w:tbl>
      <w:tblPr>
        <w:tblStyle w:val="TableGrid"/>
        <w:tblW w:w="0" w:type="auto"/>
        <w:tblLook w:val="04A0" w:firstRow="1" w:lastRow="0" w:firstColumn="1" w:lastColumn="0" w:noHBand="0" w:noVBand="1"/>
      </w:tblPr>
      <w:tblGrid>
        <w:gridCol w:w="8283"/>
        <w:gridCol w:w="537"/>
        <w:gridCol w:w="530"/>
      </w:tblGrid>
      <w:tr w:rsidR="00EC2193" w:rsidTr="00D64ADD">
        <w:tc>
          <w:tcPr>
            <w:tcW w:w="9355" w:type="dxa"/>
          </w:tcPr>
          <w:p w:rsidR="00EC2193" w:rsidRDefault="00EC2193" w:rsidP="00D64ADD">
            <w:r w:rsidRPr="00925853">
              <w:rPr>
                <w:b/>
              </w:rPr>
              <w:t>If ANY of the following questions are answered as “yes”, then the individual is an employee and payment must be made through the human resources department.</w:t>
            </w:r>
            <w:r>
              <w:t xml:space="preserve"> If the answers to the following questions are all “no”, continue with the questions in section 2. </w:t>
            </w:r>
          </w:p>
        </w:tc>
        <w:tc>
          <w:tcPr>
            <w:tcW w:w="540" w:type="dxa"/>
          </w:tcPr>
          <w:p w:rsidR="00EC2193" w:rsidRDefault="00EC2193" w:rsidP="00D64ADD">
            <w:r>
              <w:t>Yes</w:t>
            </w:r>
          </w:p>
        </w:tc>
        <w:tc>
          <w:tcPr>
            <w:tcW w:w="540" w:type="dxa"/>
          </w:tcPr>
          <w:p w:rsidR="00EC2193" w:rsidRDefault="00EC2193" w:rsidP="00D64ADD">
            <w:r>
              <w:t>No</w:t>
            </w:r>
          </w:p>
        </w:tc>
      </w:tr>
      <w:tr w:rsidR="00EC2193" w:rsidTr="00D64ADD">
        <w:tc>
          <w:tcPr>
            <w:tcW w:w="9355" w:type="dxa"/>
          </w:tcPr>
          <w:p w:rsidR="00EC2193" w:rsidRDefault="00EC2193" w:rsidP="00EC2193">
            <w:pPr>
              <w:pStyle w:val="ListParagraph"/>
              <w:numPr>
                <w:ilvl w:val="0"/>
                <w:numId w:val="9"/>
              </w:numPr>
            </w:pPr>
            <w:r>
              <w:t>Has the individual been an employee (not as an independent contractor) of CEI in the last 12 months?</w:t>
            </w:r>
          </w:p>
        </w:tc>
        <w:tc>
          <w:tcPr>
            <w:tcW w:w="540" w:type="dxa"/>
          </w:tcPr>
          <w:p w:rsidR="00EC2193" w:rsidRDefault="00EC2193" w:rsidP="00D64ADD"/>
        </w:tc>
        <w:tc>
          <w:tcPr>
            <w:tcW w:w="540" w:type="dxa"/>
          </w:tcPr>
          <w:p w:rsidR="00EC2193" w:rsidRDefault="00EC2193" w:rsidP="00D64ADD"/>
        </w:tc>
      </w:tr>
      <w:tr w:rsidR="00EC2193" w:rsidTr="00D64ADD">
        <w:tc>
          <w:tcPr>
            <w:tcW w:w="9355" w:type="dxa"/>
          </w:tcPr>
          <w:p w:rsidR="00EC2193" w:rsidRDefault="00EC2193" w:rsidP="00EC2193">
            <w:pPr>
              <w:pStyle w:val="ListParagraph"/>
              <w:numPr>
                <w:ilvl w:val="0"/>
                <w:numId w:val="9"/>
              </w:numPr>
            </w:pPr>
            <w:r>
              <w:t>Does CEI pay any employee(s) who performs essentially the same duties that are to be performed by this individual?</w:t>
            </w:r>
          </w:p>
        </w:tc>
        <w:tc>
          <w:tcPr>
            <w:tcW w:w="540" w:type="dxa"/>
          </w:tcPr>
          <w:p w:rsidR="00EC2193" w:rsidRDefault="00EC2193" w:rsidP="00D64ADD"/>
        </w:tc>
        <w:tc>
          <w:tcPr>
            <w:tcW w:w="540" w:type="dxa"/>
          </w:tcPr>
          <w:p w:rsidR="00EC2193" w:rsidRDefault="00EC2193" w:rsidP="00D64ADD"/>
        </w:tc>
      </w:tr>
      <w:tr w:rsidR="00EC2193" w:rsidTr="00D64ADD">
        <w:tc>
          <w:tcPr>
            <w:tcW w:w="9355" w:type="dxa"/>
          </w:tcPr>
          <w:p w:rsidR="00EC2193" w:rsidRDefault="006E6CC6" w:rsidP="00EC2193">
            <w:pPr>
              <w:pStyle w:val="ListParagraph"/>
              <w:numPr>
                <w:ilvl w:val="0"/>
                <w:numId w:val="9"/>
              </w:numPr>
            </w:pPr>
            <w:r>
              <w:t xml:space="preserve">Is the work being performed integral to the </w:t>
            </w:r>
            <w:r w:rsidR="001E02E2">
              <w:t>day-to-day functioning of the college?</w:t>
            </w:r>
          </w:p>
        </w:tc>
        <w:tc>
          <w:tcPr>
            <w:tcW w:w="540" w:type="dxa"/>
          </w:tcPr>
          <w:p w:rsidR="00EC2193" w:rsidRDefault="00EC2193" w:rsidP="00D64ADD"/>
        </w:tc>
        <w:tc>
          <w:tcPr>
            <w:tcW w:w="540" w:type="dxa"/>
          </w:tcPr>
          <w:p w:rsidR="00EC2193" w:rsidRDefault="00EC2193" w:rsidP="00D64ADD"/>
        </w:tc>
      </w:tr>
    </w:tbl>
    <w:p w:rsidR="00EC2193" w:rsidRDefault="00EC2193" w:rsidP="00EC2193"/>
    <w:p w:rsidR="00EC2193" w:rsidRDefault="00EC2193" w:rsidP="00EC2193">
      <w:pPr>
        <w:rPr>
          <w:b/>
          <w:sz w:val="24"/>
          <w:szCs w:val="24"/>
        </w:rPr>
      </w:pPr>
      <w:r w:rsidRPr="00922963">
        <w:rPr>
          <w:b/>
          <w:sz w:val="24"/>
          <w:szCs w:val="24"/>
        </w:rPr>
        <w:t>Section 2:</w:t>
      </w:r>
    </w:p>
    <w:p w:rsidR="008E3FF7" w:rsidRPr="008E3FF7" w:rsidRDefault="002412D5" w:rsidP="00EC2193">
      <w:pPr>
        <w:rPr>
          <w:b/>
          <w:sz w:val="24"/>
          <w:szCs w:val="24"/>
        </w:rPr>
      </w:pPr>
      <w:r>
        <w:rPr>
          <w:sz w:val="24"/>
          <w:szCs w:val="24"/>
        </w:rPr>
        <w:t>In Section 2, a “</w:t>
      </w:r>
      <w:r w:rsidR="007B5B41">
        <w:rPr>
          <w:sz w:val="24"/>
          <w:szCs w:val="24"/>
        </w:rPr>
        <w:t>Y</w:t>
      </w:r>
      <w:r>
        <w:rPr>
          <w:sz w:val="24"/>
          <w:szCs w:val="24"/>
        </w:rPr>
        <w:t>es” answer</w:t>
      </w:r>
      <w:r w:rsidR="008E3FF7" w:rsidRPr="008E3FF7">
        <w:rPr>
          <w:sz w:val="24"/>
          <w:szCs w:val="24"/>
        </w:rPr>
        <w:t xml:space="preserve"> </w:t>
      </w:r>
      <w:r>
        <w:rPr>
          <w:sz w:val="24"/>
          <w:szCs w:val="24"/>
        </w:rPr>
        <w:t>either weakens or strengthens the</w:t>
      </w:r>
      <w:r w:rsidR="008E3FF7" w:rsidRPr="008E3FF7">
        <w:rPr>
          <w:sz w:val="24"/>
          <w:szCs w:val="24"/>
        </w:rPr>
        <w:t xml:space="preserve"> argument that a worke</w:t>
      </w:r>
      <w:r w:rsidR="00CF44AE">
        <w:rPr>
          <w:sz w:val="24"/>
          <w:szCs w:val="24"/>
        </w:rPr>
        <w:t xml:space="preserve">r is an independent contractor, </w:t>
      </w:r>
      <w:r w:rsidR="008E3FF7" w:rsidRPr="008E3FF7">
        <w:rPr>
          <w:sz w:val="24"/>
          <w:szCs w:val="24"/>
        </w:rPr>
        <w:t>indicated by the “X” in the first two columns.</w:t>
      </w:r>
    </w:p>
    <w:tbl>
      <w:tblPr>
        <w:tblStyle w:val="TableGrid"/>
        <w:tblW w:w="0" w:type="auto"/>
        <w:tblLook w:val="04A0" w:firstRow="1" w:lastRow="0" w:firstColumn="1" w:lastColumn="0" w:noHBand="0" w:noVBand="1"/>
      </w:tblPr>
      <w:tblGrid>
        <w:gridCol w:w="1505"/>
        <w:gridCol w:w="1416"/>
        <w:gridCol w:w="5363"/>
        <w:gridCol w:w="529"/>
        <w:gridCol w:w="537"/>
      </w:tblGrid>
      <w:tr w:rsidR="00EC2193" w:rsidTr="00D64ADD">
        <w:tc>
          <w:tcPr>
            <w:tcW w:w="1615" w:type="dxa"/>
            <w:shd w:val="clear" w:color="auto" w:fill="DEEAF6" w:themeFill="accent1" w:themeFillTint="33"/>
          </w:tcPr>
          <w:p w:rsidR="00EC2193" w:rsidRPr="00EA77D1" w:rsidRDefault="00EC2193" w:rsidP="00D64ADD">
            <w:pPr>
              <w:jc w:val="center"/>
              <w:rPr>
                <w:b/>
              </w:rPr>
            </w:pPr>
            <w:r>
              <w:rPr>
                <w:b/>
              </w:rPr>
              <w:t>Weakens</w:t>
            </w:r>
          </w:p>
        </w:tc>
        <w:tc>
          <w:tcPr>
            <w:tcW w:w="1440" w:type="dxa"/>
            <w:shd w:val="clear" w:color="auto" w:fill="DEEAF6" w:themeFill="accent1" w:themeFillTint="33"/>
          </w:tcPr>
          <w:p w:rsidR="00EC2193" w:rsidRPr="00EA77D1" w:rsidRDefault="00EC2193" w:rsidP="00D64ADD">
            <w:pPr>
              <w:rPr>
                <w:b/>
              </w:rPr>
            </w:pPr>
            <w:r w:rsidRPr="00EA77D1">
              <w:rPr>
                <w:b/>
              </w:rPr>
              <w:t>Stren</w:t>
            </w:r>
            <w:r>
              <w:rPr>
                <w:b/>
              </w:rPr>
              <w:t>g</w:t>
            </w:r>
            <w:r w:rsidRPr="00EA77D1">
              <w:rPr>
                <w:b/>
              </w:rPr>
              <w:t>thens</w:t>
            </w:r>
          </w:p>
        </w:tc>
        <w:tc>
          <w:tcPr>
            <w:tcW w:w="6300" w:type="dxa"/>
            <w:shd w:val="clear" w:color="auto" w:fill="DEEAF6" w:themeFill="accent1" w:themeFillTint="33"/>
          </w:tcPr>
          <w:p w:rsidR="00EC2193" w:rsidRDefault="00EC2193" w:rsidP="00D64ADD">
            <w:pPr>
              <w:jc w:val="center"/>
              <w:rPr>
                <w:b/>
              </w:rPr>
            </w:pPr>
            <w:r w:rsidRPr="00E33A87">
              <w:rPr>
                <w:b/>
              </w:rPr>
              <w:t>Behavioral Control</w:t>
            </w:r>
          </w:p>
          <w:p w:rsidR="00EC2193" w:rsidRPr="00EF4BC7" w:rsidRDefault="00EC2193" w:rsidP="00D64ADD">
            <w:r>
              <w:t xml:space="preserve">Facts that show whether the college has a right to direct and control how the worker does the task for which she/he is hired. </w:t>
            </w:r>
          </w:p>
        </w:tc>
        <w:tc>
          <w:tcPr>
            <w:tcW w:w="259" w:type="dxa"/>
            <w:shd w:val="clear" w:color="auto" w:fill="DEEAF6" w:themeFill="accent1" w:themeFillTint="33"/>
          </w:tcPr>
          <w:p w:rsidR="00EC2193" w:rsidRPr="00E33A87" w:rsidRDefault="00EC2193" w:rsidP="00D64ADD">
            <w:pPr>
              <w:jc w:val="center"/>
              <w:rPr>
                <w:b/>
              </w:rPr>
            </w:pPr>
            <w:r w:rsidRPr="00E33A87">
              <w:rPr>
                <w:b/>
              </w:rPr>
              <w:t>Yes</w:t>
            </w:r>
          </w:p>
        </w:tc>
        <w:tc>
          <w:tcPr>
            <w:tcW w:w="551" w:type="dxa"/>
            <w:shd w:val="clear" w:color="auto" w:fill="DEEAF6" w:themeFill="accent1" w:themeFillTint="33"/>
          </w:tcPr>
          <w:p w:rsidR="00EC2193" w:rsidRPr="00E33A87" w:rsidRDefault="00EC2193" w:rsidP="00D64ADD">
            <w:pPr>
              <w:jc w:val="center"/>
              <w:rPr>
                <w:b/>
              </w:rPr>
            </w:pPr>
            <w:r w:rsidRPr="00E33A87">
              <w:rPr>
                <w:b/>
              </w:rPr>
              <w:t>No</w:t>
            </w:r>
          </w:p>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tcPr>
          <w:p w:rsidR="00EC2193" w:rsidRDefault="00EC2193" w:rsidP="00D64ADD">
            <w:r>
              <w:t xml:space="preserve">Does the college </w:t>
            </w:r>
            <w:r w:rsidRPr="004D0B8A">
              <w:rPr>
                <w:i/>
              </w:rPr>
              <w:t>have the right</w:t>
            </w:r>
            <w:r>
              <w:t xml:space="preserve"> to tell the worker, when, where, and how the work is to be performed?</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shd w:val="clear" w:color="auto" w:fill="FFF2CC" w:themeFill="accent4" w:themeFillTint="33"/>
          </w:tcPr>
          <w:p w:rsidR="00EC2193" w:rsidRDefault="00EC2193" w:rsidP="00D64ADD">
            <w:r>
              <w:t>Will the college train the worker to perform the services?</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tcPr>
          <w:p w:rsidR="00EC2193" w:rsidRDefault="00EC2193" w:rsidP="00D64ADD">
            <w:r>
              <w:t>Does CEI establish the hours of work or otherwise prevent the individual from being the “master of his/her own time?”</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shd w:val="clear" w:color="auto" w:fill="FFF2CC" w:themeFill="accent4" w:themeFillTint="33"/>
          </w:tcPr>
          <w:p w:rsidR="00EC2193" w:rsidRDefault="00EC2193" w:rsidP="00D64ADD">
            <w:r>
              <w:t>Does the arrangement with this individual establish continuing or recurring work, even if the services are seasonal, part-time, or short duration?</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tcPr>
          <w:p w:rsidR="00EC2193" w:rsidRDefault="00EC2193" w:rsidP="00D64ADD">
            <w:r>
              <w:t>Are work hours set by the college?</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shd w:val="clear" w:color="auto" w:fill="FFF2CC" w:themeFill="accent4" w:themeFillTint="33"/>
          </w:tcPr>
          <w:p w:rsidR="00EC2193" w:rsidRDefault="00EC2193" w:rsidP="00D64ADD">
            <w:r>
              <w:t>Does the college have the right to determine the sequence, details, or means of work performed?</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tcPr>
          <w:p w:rsidR="00EC2193" w:rsidRDefault="00EC2193" w:rsidP="00D64ADD">
            <w:r>
              <w:t>Does the college require services to be rendered personally?</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shd w:val="clear" w:color="auto" w:fill="FFF2CC" w:themeFill="accent4" w:themeFillTint="33"/>
          </w:tcPr>
          <w:p w:rsidR="00EC2193" w:rsidRDefault="00EC2193" w:rsidP="00D64ADD">
            <w:r>
              <w:t>Does the college have the responsibility for hiring, firing, supervising, or paying assistants of the worker?</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tcPr>
          <w:p w:rsidR="00EC2193" w:rsidRDefault="00EC2193" w:rsidP="00D64ADD">
            <w:r>
              <w:t>Does the college dictate which worker(s) should be used or hired to complete the project?</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shd w:val="clear" w:color="auto" w:fill="FFF2CC" w:themeFill="accent4" w:themeFillTint="33"/>
          </w:tcPr>
          <w:p w:rsidR="00EC2193" w:rsidRDefault="00EC2193" w:rsidP="00D64ADD">
            <w:r>
              <w:t>Is the worker typically required to provide oral or written reports to the college?</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tcPr>
          <w:p w:rsidR="00EC2193" w:rsidRDefault="00EC2193" w:rsidP="00D64ADD">
            <w:r>
              <w:t>Does the college tell the worker where to purchase supplies and services?</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shd w:val="clear" w:color="auto" w:fill="FFF2CC" w:themeFill="accent4" w:themeFillTint="33"/>
          </w:tcPr>
          <w:p w:rsidR="00EC2193" w:rsidRDefault="00EC2193" w:rsidP="00D64ADD">
            <w:r>
              <w:t>Does the college provide tools and materials necessary to perform the work?</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tcPr>
          <w:p w:rsidR="00EC2193" w:rsidRDefault="00EC2193" w:rsidP="00D64ADD">
            <w:r>
              <w:t>Does the college have the right to terminate the relationship if the worker fails to obey the instructions of a CEI employee?</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shd w:val="clear" w:color="auto" w:fill="FFF2CC" w:themeFill="accent4" w:themeFillTint="33"/>
          </w:tcPr>
          <w:p w:rsidR="00EC2193" w:rsidRDefault="00EC2193" w:rsidP="00D64ADD">
            <w:r>
              <w:t>Does CEI have the right to designate the place the work will be performed?</w:t>
            </w:r>
          </w:p>
        </w:tc>
        <w:tc>
          <w:tcPr>
            <w:tcW w:w="259" w:type="dxa"/>
          </w:tcPr>
          <w:p w:rsidR="00EC2193" w:rsidRDefault="00EC2193" w:rsidP="00D64ADD"/>
        </w:tc>
        <w:tc>
          <w:tcPr>
            <w:tcW w:w="551" w:type="dxa"/>
          </w:tcPr>
          <w:p w:rsidR="00EC2193" w:rsidRDefault="00EC2193" w:rsidP="00D64ADD"/>
        </w:tc>
      </w:tr>
      <w:tr w:rsidR="00EC2193" w:rsidTr="00D64ADD">
        <w:tc>
          <w:tcPr>
            <w:tcW w:w="1615" w:type="dxa"/>
            <w:shd w:val="clear" w:color="auto" w:fill="DEEAF6" w:themeFill="accent1" w:themeFillTint="33"/>
          </w:tcPr>
          <w:p w:rsidR="00EC2193" w:rsidRPr="00925853" w:rsidRDefault="00EC2193" w:rsidP="00D64ADD">
            <w:pPr>
              <w:jc w:val="center"/>
              <w:rPr>
                <w:b/>
                <w:sz w:val="28"/>
                <w:szCs w:val="28"/>
              </w:rPr>
            </w:pPr>
          </w:p>
        </w:tc>
        <w:tc>
          <w:tcPr>
            <w:tcW w:w="1440" w:type="dxa"/>
            <w:shd w:val="clear" w:color="auto" w:fill="DEEAF6" w:themeFill="accent1" w:themeFillTint="33"/>
          </w:tcPr>
          <w:p w:rsidR="00EC2193" w:rsidRPr="00925853" w:rsidRDefault="00EC2193" w:rsidP="00D64ADD">
            <w:pPr>
              <w:jc w:val="center"/>
              <w:rPr>
                <w:b/>
                <w:sz w:val="28"/>
                <w:szCs w:val="28"/>
              </w:rPr>
            </w:pPr>
          </w:p>
        </w:tc>
        <w:tc>
          <w:tcPr>
            <w:tcW w:w="6300" w:type="dxa"/>
            <w:shd w:val="clear" w:color="auto" w:fill="DEEAF6" w:themeFill="accent1" w:themeFillTint="33"/>
          </w:tcPr>
          <w:p w:rsidR="00EC2193" w:rsidRDefault="00EC2193" w:rsidP="00D64ADD">
            <w:pPr>
              <w:jc w:val="center"/>
              <w:rPr>
                <w:b/>
              </w:rPr>
            </w:pPr>
            <w:r>
              <w:rPr>
                <w:b/>
              </w:rPr>
              <w:t>Financial Control</w:t>
            </w:r>
          </w:p>
          <w:p w:rsidR="00EC2193" w:rsidRPr="00EF4BC7" w:rsidRDefault="00EC2193" w:rsidP="00D64ADD">
            <w:r>
              <w:t>Facts that show whether the college has a right to control the business aspects of the workers job.</w:t>
            </w:r>
          </w:p>
        </w:tc>
        <w:tc>
          <w:tcPr>
            <w:tcW w:w="259" w:type="dxa"/>
            <w:shd w:val="clear" w:color="auto" w:fill="DEEAF6" w:themeFill="accent1" w:themeFillTint="33"/>
          </w:tcPr>
          <w:p w:rsidR="00EC2193" w:rsidRDefault="00EC2193" w:rsidP="00D64ADD"/>
        </w:tc>
        <w:tc>
          <w:tcPr>
            <w:tcW w:w="551" w:type="dxa"/>
            <w:shd w:val="clear" w:color="auto" w:fill="DEEAF6" w:themeFill="accent1" w:themeFillTint="33"/>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sidRPr="00925853">
              <w:rPr>
                <w:b/>
                <w:sz w:val="28"/>
                <w:szCs w:val="28"/>
              </w:rPr>
              <w:t>x</w:t>
            </w:r>
          </w:p>
        </w:tc>
        <w:tc>
          <w:tcPr>
            <w:tcW w:w="1440" w:type="dxa"/>
          </w:tcPr>
          <w:p w:rsidR="00EC2193" w:rsidRPr="00925853" w:rsidRDefault="00EC2193" w:rsidP="00D64ADD">
            <w:pPr>
              <w:jc w:val="center"/>
              <w:rPr>
                <w:b/>
                <w:sz w:val="28"/>
                <w:szCs w:val="28"/>
              </w:rPr>
            </w:pPr>
          </w:p>
        </w:tc>
        <w:tc>
          <w:tcPr>
            <w:tcW w:w="6300" w:type="dxa"/>
          </w:tcPr>
          <w:p w:rsidR="00EC2193" w:rsidRDefault="000E32BB" w:rsidP="00D64ADD">
            <w:r>
              <w:t>Is the employee guaranteed a regular wage and i</w:t>
            </w:r>
            <w:r w:rsidR="00EC2193">
              <w:t>s compensation made on a recurring bases (e.g., weekly, monthly, or on retainer)?</w:t>
            </w:r>
            <w:r>
              <w:t xml:space="preserve"> Independent contractors are most often paid for the job by a flat fee.</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p>
        </w:tc>
        <w:tc>
          <w:tcPr>
            <w:tcW w:w="1440" w:type="dxa"/>
          </w:tcPr>
          <w:p w:rsidR="00EC2193" w:rsidRPr="00925853" w:rsidRDefault="00EC2193" w:rsidP="00D64ADD">
            <w:pPr>
              <w:jc w:val="center"/>
              <w:rPr>
                <w:b/>
                <w:sz w:val="28"/>
                <w:szCs w:val="28"/>
              </w:rPr>
            </w:pPr>
            <w:r>
              <w:rPr>
                <w:b/>
                <w:sz w:val="28"/>
                <w:szCs w:val="28"/>
              </w:rPr>
              <w:t>x</w:t>
            </w:r>
          </w:p>
        </w:tc>
        <w:tc>
          <w:tcPr>
            <w:tcW w:w="6300" w:type="dxa"/>
            <w:shd w:val="clear" w:color="auto" w:fill="FFF2CC" w:themeFill="accent4" w:themeFillTint="33"/>
          </w:tcPr>
          <w:p w:rsidR="00EC2193" w:rsidRDefault="00EC2193" w:rsidP="00D64ADD">
            <w:r>
              <w:t>Does the worker have a significant investment in facilities or materials (other than computer and education)?</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p>
        </w:tc>
        <w:tc>
          <w:tcPr>
            <w:tcW w:w="1440" w:type="dxa"/>
          </w:tcPr>
          <w:p w:rsidR="00EC2193" w:rsidRPr="00925853" w:rsidRDefault="00EC2193" w:rsidP="00D64ADD">
            <w:pPr>
              <w:jc w:val="center"/>
              <w:rPr>
                <w:b/>
                <w:sz w:val="28"/>
                <w:szCs w:val="28"/>
              </w:rPr>
            </w:pPr>
            <w:r>
              <w:rPr>
                <w:b/>
                <w:sz w:val="28"/>
                <w:szCs w:val="28"/>
              </w:rPr>
              <w:t>x</w:t>
            </w:r>
          </w:p>
        </w:tc>
        <w:tc>
          <w:tcPr>
            <w:tcW w:w="6300" w:type="dxa"/>
          </w:tcPr>
          <w:p w:rsidR="00EC2193" w:rsidRDefault="00EC2193" w:rsidP="00D64ADD">
            <w:r>
              <w:t>Does the worker have a direct interest in or share of any profit or loss of the work accomplished?</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p>
        </w:tc>
        <w:tc>
          <w:tcPr>
            <w:tcW w:w="1440" w:type="dxa"/>
          </w:tcPr>
          <w:p w:rsidR="00EC2193" w:rsidRPr="00925853" w:rsidRDefault="00EC2193" w:rsidP="00D64ADD">
            <w:pPr>
              <w:jc w:val="center"/>
              <w:rPr>
                <w:b/>
                <w:sz w:val="28"/>
                <w:szCs w:val="28"/>
              </w:rPr>
            </w:pPr>
            <w:r>
              <w:rPr>
                <w:b/>
                <w:sz w:val="28"/>
                <w:szCs w:val="28"/>
              </w:rPr>
              <w:t>x</w:t>
            </w:r>
          </w:p>
        </w:tc>
        <w:tc>
          <w:tcPr>
            <w:tcW w:w="6300" w:type="dxa"/>
            <w:shd w:val="clear" w:color="auto" w:fill="FFF2CC" w:themeFill="accent4" w:themeFillTint="33"/>
          </w:tcPr>
          <w:p w:rsidR="00EC2193" w:rsidRDefault="00EC2193" w:rsidP="00D64ADD">
            <w:r>
              <w:t>Does the worker incur any un-reimbursed business expenses in connection with the project?</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p>
        </w:tc>
        <w:tc>
          <w:tcPr>
            <w:tcW w:w="1440" w:type="dxa"/>
          </w:tcPr>
          <w:p w:rsidR="00EC2193" w:rsidRPr="00925853" w:rsidRDefault="00EC2193" w:rsidP="00D64ADD">
            <w:pPr>
              <w:jc w:val="center"/>
              <w:rPr>
                <w:b/>
                <w:sz w:val="28"/>
                <w:szCs w:val="28"/>
              </w:rPr>
            </w:pPr>
            <w:r>
              <w:rPr>
                <w:b/>
                <w:sz w:val="28"/>
                <w:szCs w:val="28"/>
              </w:rPr>
              <w:t>x</w:t>
            </w:r>
          </w:p>
        </w:tc>
        <w:tc>
          <w:tcPr>
            <w:tcW w:w="6300" w:type="dxa"/>
          </w:tcPr>
          <w:p w:rsidR="00EC2193" w:rsidRDefault="00EC2193" w:rsidP="00D64ADD">
            <w:r>
              <w:t>Are the worker’s services available to the general public?</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p>
        </w:tc>
        <w:tc>
          <w:tcPr>
            <w:tcW w:w="1440" w:type="dxa"/>
          </w:tcPr>
          <w:p w:rsidR="00EC2193" w:rsidRPr="00925853" w:rsidRDefault="00EC2193" w:rsidP="00D64ADD">
            <w:pPr>
              <w:jc w:val="center"/>
              <w:rPr>
                <w:b/>
                <w:sz w:val="28"/>
                <w:szCs w:val="28"/>
              </w:rPr>
            </w:pPr>
            <w:r>
              <w:rPr>
                <w:b/>
                <w:sz w:val="28"/>
                <w:szCs w:val="28"/>
              </w:rPr>
              <w:t>x</w:t>
            </w:r>
          </w:p>
        </w:tc>
        <w:tc>
          <w:tcPr>
            <w:tcW w:w="6300" w:type="dxa"/>
            <w:shd w:val="clear" w:color="auto" w:fill="FFF2CC" w:themeFill="accent4" w:themeFillTint="33"/>
          </w:tcPr>
          <w:p w:rsidR="00EC2193" w:rsidRDefault="00EC2193" w:rsidP="00D64ADD">
            <w:r>
              <w:t>Does the worker have a business license to perform the services provided to the college?</w:t>
            </w:r>
          </w:p>
        </w:tc>
        <w:tc>
          <w:tcPr>
            <w:tcW w:w="259" w:type="dxa"/>
          </w:tcPr>
          <w:p w:rsidR="00EC2193" w:rsidRDefault="00EC2193" w:rsidP="00D64ADD"/>
        </w:tc>
        <w:tc>
          <w:tcPr>
            <w:tcW w:w="551" w:type="dxa"/>
          </w:tcPr>
          <w:p w:rsidR="00EC2193" w:rsidRDefault="00EC2193" w:rsidP="00D64ADD"/>
        </w:tc>
      </w:tr>
      <w:tr w:rsidR="00EC2193" w:rsidTr="00D64ADD">
        <w:tc>
          <w:tcPr>
            <w:tcW w:w="1615" w:type="dxa"/>
          </w:tcPr>
          <w:p w:rsidR="00EC2193" w:rsidRPr="00925853" w:rsidRDefault="00EC2193" w:rsidP="00D64ADD">
            <w:pPr>
              <w:jc w:val="center"/>
              <w:rPr>
                <w:b/>
                <w:sz w:val="28"/>
                <w:szCs w:val="28"/>
              </w:rPr>
            </w:pPr>
          </w:p>
        </w:tc>
        <w:tc>
          <w:tcPr>
            <w:tcW w:w="1440" w:type="dxa"/>
          </w:tcPr>
          <w:p w:rsidR="00EC2193" w:rsidRPr="00925853" w:rsidRDefault="00EC2193" w:rsidP="00D64ADD">
            <w:pPr>
              <w:jc w:val="center"/>
              <w:rPr>
                <w:b/>
                <w:sz w:val="28"/>
                <w:szCs w:val="28"/>
              </w:rPr>
            </w:pPr>
            <w:r>
              <w:rPr>
                <w:b/>
                <w:sz w:val="28"/>
                <w:szCs w:val="28"/>
              </w:rPr>
              <w:t>x</w:t>
            </w:r>
          </w:p>
        </w:tc>
        <w:tc>
          <w:tcPr>
            <w:tcW w:w="6300" w:type="dxa"/>
          </w:tcPr>
          <w:p w:rsidR="00EC2193" w:rsidRDefault="00EC2193" w:rsidP="00D64ADD">
            <w:r>
              <w:t>Does the worker perform similar services for more than one firm at a time?</w:t>
            </w:r>
          </w:p>
        </w:tc>
        <w:tc>
          <w:tcPr>
            <w:tcW w:w="259" w:type="dxa"/>
          </w:tcPr>
          <w:p w:rsidR="00EC2193" w:rsidRDefault="00EC2193" w:rsidP="00D64ADD"/>
        </w:tc>
        <w:tc>
          <w:tcPr>
            <w:tcW w:w="551" w:type="dxa"/>
          </w:tcPr>
          <w:p w:rsidR="00EC2193" w:rsidRDefault="00EC2193" w:rsidP="00D64ADD"/>
        </w:tc>
      </w:tr>
      <w:tr w:rsidR="00EC2193" w:rsidTr="00D64ADD">
        <w:tc>
          <w:tcPr>
            <w:tcW w:w="1615" w:type="dxa"/>
            <w:shd w:val="clear" w:color="auto" w:fill="DEEAF6" w:themeFill="accent1" w:themeFillTint="33"/>
          </w:tcPr>
          <w:p w:rsidR="00EC2193" w:rsidRDefault="00EC2193" w:rsidP="00D64ADD">
            <w:pPr>
              <w:jc w:val="center"/>
            </w:pPr>
          </w:p>
        </w:tc>
        <w:tc>
          <w:tcPr>
            <w:tcW w:w="1440" w:type="dxa"/>
            <w:shd w:val="clear" w:color="auto" w:fill="DEEAF6" w:themeFill="accent1" w:themeFillTint="33"/>
          </w:tcPr>
          <w:p w:rsidR="00EC2193" w:rsidRDefault="00EC2193" w:rsidP="00D64ADD">
            <w:pPr>
              <w:jc w:val="center"/>
            </w:pPr>
          </w:p>
        </w:tc>
        <w:tc>
          <w:tcPr>
            <w:tcW w:w="6300" w:type="dxa"/>
            <w:shd w:val="clear" w:color="auto" w:fill="DEEAF6" w:themeFill="accent1" w:themeFillTint="33"/>
          </w:tcPr>
          <w:p w:rsidR="00EC2193" w:rsidRDefault="00EC2193" w:rsidP="00D64ADD">
            <w:pPr>
              <w:jc w:val="center"/>
              <w:rPr>
                <w:b/>
              </w:rPr>
            </w:pPr>
            <w:r w:rsidRPr="00970D5B">
              <w:rPr>
                <w:b/>
              </w:rPr>
              <w:t>Relationship of the Parties</w:t>
            </w:r>
          </w:p>
          <w:p w:rsidR="00EC2193" w:rsidRPr="00970D5B" w:rsidRDefault="00EC2193" w:rsidP="00D64ADD"/>
        </w:tc>
        <w:tc>
          <w:tcPr>
            <w:tcW w:w="259" w:type="dxa"/>
            <w:shd w:val="clear" w:color="auto" w:fill="DEEAF6" w:themeFill="accent1" w:themeFillTint="33"/>
          </w:tcPr>
          <w:p w:rsidR="00EC2193" w:rsidRDefault="00EC2193" w:rsidP="00D64ADD"/>
        </w:tc>
        <w:tc>
          <w:tcPr>
            <w:tcW w:w="551" w:type="dxa"/>
            <w:shd w:val="clear" w:color="auto" w:fill="DEEAF6" w:themeFill="accent1" w:themeFillTint="33"/>
          </w:tcPr>
          <w:p w:rsidR="00EC2193" w:rsidRDefault="00EC2193" w:rsidP="00D64ADD"/>
        </w:tc>
      </w:tr>
      <w:tr w:rsidR="00EC2193" w:rsidTr="00D64ADD">
        <w:tc>
          <w:tcPr>
            <w:tcW w:w="1615" w:type="dxa"/>
          </w:tcPr>
          <w:p w:rsidR="00EC2193" w:rsidRPr="00925853" w:rsidRDefault="00EC2193" w:rsidP="00D64ADD">
            <w:pPr>
              <w:jc w:val="center"/>
              <w:rPr>
                <w:b/>
                <w:sz w:val="28"/>
                <w:szCs w:val="28"/>
              </w:rPr>
            </w:pPr>
          </w:p>
        </w:tc>
        <w:tc>
          <w:tcPr>
            <w:tcW w:w="1440" w:type="dxa"/>
          </w:tcPr>
          <w:p w:rsidR="00EC2193" w:rsidRPr="00925853" w:rsidRDefault="00EC2193" w:rsidP="00D64ADD">
            <w:pPr>
              <w:jc w:val="center"/>
              <w:rPr>
                <w:b/>
                <w:sz w:val="28"/>
                <w:szCs w:val="28"/>
              </w:rPr>
            </w:pPr>
            <w:r>
              <w:rPr>
                <w:b/>
                <w:sz w:val="28"/>
                <w:szCs w:val="28"/>
              </w:rPr>
              <w:t>x</w:t>
            </w:r>
          </w:p>
        </w:tc>
        <w:tc>
          <w:tcPr>
            <w:tcW w:w="6300" w:type="dxa"/>
          </w:tcPr>
          <w:p w:rsidR="00EC2193" w:rsidRDefault="00EC2193" w:rsidP="00D64ADD">
            <w:r>
              <w:t>Is there a written contract between the worker and the college describing the worker as an independent contractor?</w:t>
            </w:r>
          </w:p>
        </w:tc>
        <w:tc>
          <w:tcPr>
            <w:tcW w:w="259" w:type="dxa"/>
          </w:tcPr>
          <w:p w:rsidR="00EC2193" w:rsidRDefault="00EC2193" w:rsidP="00D64ADD"/>
        </w:tc>
        <w:tc>
          <w:tcPr>
            <w:tcW w:w="551" w:type="dxa"/>
          </w:tcPr>
          <w:p w:rsidR="00EC2193" w:rsidRDefault="00EC2193" w:rsidP="00D64ADD"/>
        </w:tc>
      </w:tr>
      <w:tr w:rsidR="00EC2193" w:rsidTr="00D64ADD">
        <w:tc>
          <w:tcPr>
            <w:tcW w:w="1615" w:type="dxa"/>
            <w:shd w:val="clear" w:color="auto" w:fill="FFF2CC" w:themeFill="accent4" w:themeFillTint="33"/>
          </w:tcPr>
          <w:p w:rsidR="00EC2193" w:rsidRPr="00925853" w:rsidRDefault="00EC2193" w:rsidP="00D64ADD">
            <w:pPr>
              <w:jc w:val="center"/>
              <w:rPr>
                <w:b/>
                <w:sz w:val="28"/>
                <w:szCs w:val="28"/>
              </w:rPr>
            </w:pPr>
          </w:p>
        </w:tc>
        <w:tc>
          <w:tcPr>
            <w:tcW w:w="1440" w:type="dxa"/>
            <w:shd w:val="clear" w:color="auto" w:fill="FFF2CC" w:themeFill="accent4" w:themeFillTint="33"/>
          </w:tcPr>
          <w:p w:rsidR="00EC2193" w:rsidRPr="00925853" w:rsidRDefault="00EC2193" w:rsidP="00D64ADD">
            <w:pPr>
              <w:jc w:val="center"/>
              <w:rPr>
                <w:b/>
                <w:sz w:val="28"/>
                <w:szCs w:val="28"/>
              </w:rPr>
            </w:pPr>
            <w:r>
              <w:rPr>
                <w:b/>
                <w:sz w:val="28"/>
                <w:szCs w:val="28"/>
              </w:rPr>
              <w:t>x</w:t>
            </w:r>
          </w:p>
        </w:tc>
        <w:tc>
          <w:tcPr>
            <w:tcW w:w="6300" w:type="dxa"/>
            <w:shd w:val="clear" w:color="auto" w:fill="FFF2CC" w:themeFill="accent4" w:themeFillTint="33"/>
          </w:tcPr>
          <w:p w:rsidR="00EC2193" w:rsidRDefault="00EC2193" w:rsidP="00D64ADD">
            <w:r>
              <w:t>Do the college and the worker intend for the worker to serve as an independent contractor?</w:t>
            </w:r>
          </w:p>
        </w:tc>
        <w:tc>
          <w:tcPr>
            <w:tcW w:w="259" w:type="dxa"/>
            <w:shd w:val="clear" w:color="auto" w:fill="FFF2CC" w:themeFill="accent4" w:themeFillTint="33"/>
          </w:tcPr>
          <w:p w:rsidR="00EC2193" w:rsidRDefault="00EC2193" w:rsidP="00D64ADD"/>
        </w:tc>
        <w:tc>
          <w:tcPr>
            <w:tcW w:w="551" w:type="dxa"/>
            <w:shd w:val="clear" w:color="auto" w:fill="FFF2CC" w:themeFill="accent4" w:themeFillTint="33"/>
          </w:tcPr>
          <w:p w:rsidR="00EC2193" w:rsidRDefault="00EC2193" w:rsidP="00D64ADD"/>
        </w:tc>
      </w:tr>
      <w:tr w:rsidR="00EC2193" w:rsidTr="00D64ADD">
        <w:tc>
          <w:tcPr>
            <w:tcW w:w="1615" w:type="dxa"/>
          </w:tcPr>
          <w:p w:rsidR="00EC2193" w:rsidRPr="00925853" w:rsidRDefault="00EC2193" w:rsidP="00D64ADD">
            <w:pPr>
              <w:jc w:val="center"/>
              <w:rPr>
                <w:b/>
                <w:sz w:val="28"/>
                <w:szCs w:val="28"/>
              </w:rPr>
            </w:pPr>
            <w:r>
              <w:rPr>
                <w:b/>
                <w:sz w:val="28"/>
                <w:szCs w:val="28"/>
              </w:rPr>
              <w:t>x</w:t>
            </w:r>
          </w:p>
        </w:tc>
        <w:tc>
          <w:tcPr>
            <w:tcW w:w="1440" w:type="dxa"/>
          </w:tcPr>
          <w:p w:rsidR="00EC2193" w:rsidRPr="00925853" w:rsidRDefault="00EC2193" w:rsidP="00D64ADD">
            <w:pPr>
              <w:jc w:val="center"/>
              <w:rPr>
                <w:b/>
                <w:sz w:val="28"/>
                <w:szCs w:val="28"/>
              </w:rPr>
            </w:pPr>
          </w:p>
        </w:tc>
        <w:tc>
          <w:tcPr>
            <w:tcW w:w="6300" w:type="dxa"/>
          </w:tcPr>
          <w:p w:rsidR="00EC2193" w:rsidRDefault="00EC2193" w:rsidP="00D64ADD">
            <w:r>
              <w:t>Does the worker have a continuing relationship with the college?</w:t>
            </w:r>
          </w:p>
        </w:tc>
        <w:tc>
          <w:tcPr>
            <w:tcW w:w="259" w:type="dxa"/>
          </w:tcPr>
          <w:p w:rsidR="00EC2193" w:rsidRDefault="00EC2193" w:rsidP="00D64ADD"/>
        </w:tc>
        <w:tc>
          <w:tcPr>
            <w:tcW w:w="551" w:type="dxa"/>
          </w:tcPr>
          <w:p w:rsidR="00EC2193" w:rsidRDefault="00EC2193" w:rsidP="00D64ADD"/>
        </w:tc>
      </w:tr>
      <w:tr w:rsidR="00EC2193" w:rsidTr="00D64ADD">
        <w:tc>
          <w:tcPr>
            <w:tcW w:w="1615" w:type="dxa"/>
            <w:shd w:val="clear" w:color="auto" w:fill="FFF2CC" w:themeFill="accent4" w:themeFillTint="33"/>
          </w:tcPr>
          <w:p w:rsidR="00EC2193" w:rsidRPr="00925853" w:rsidRDefault="00EC2193" w:rsidP="00D64ADD">
            <w:pPr>
              <w:jc w:val="center"/>
              <w:rPr>
                <w:b/>
                <w:sz w:val="28"/>
                <w:szCs w:val="28"/>
              </w:rPr>
            </w:pPr>
            <w:r>
              <w:rPr>
                <w:b/>
                <w:sz w:val="28"/>
                <w:szCs w:val="28"/>
              </w:rPr>
              <w:t>x</w:t>
            </w:r>
          </w:p>
        </w:tc>
        <w:tc>
          <w:tcPr>
            <w:tcW w:w="1440" w:type="dxa"/>
            <w:shd w:val="clear" w:color="auto" w:fill="FFF2CC" w:themeFill="accent4" w:themeFillTint="33"/>
          </w:tcPr>
          <w:p w:rsidR="00EC2193" w:rsidRPr="00925853" w:rsidRDefault="00EC2193" w:rsidP="00D64ADD">
            <w:pPr>
              <w:jc w:val="center"/>
              <w:rPr>
                <w:b/>
                <w:sz w:val="28"/>
                <w:szCs w:val="28"/>
              </w:rPr>
            </w:pPr>
          </w:p>
        </w:tc>
        <w:tc>
          <w:tcPr>
            <w:tcW w:w="6300" w:type="dxa"/>
            <w:shd w:val="clear" w:color="auto" w:fill="FFF2CC" w:themeFill="accent4" w:themeFillTint="33"/>
          </w:tcPr>
          <w:p w:rsidR="00EC2193" w:rsidRDefault="00EC2193" w:rsidP="00D64ADD">
            <w:r>
              <w:t>Does the worker devote full time to the business of the college?</w:t>
            </w:r>
          </w:p>
        </w:tc>
        <w:tc>
          <w:tcPr>
            <w:tcW w:w="259" w:type="dxa"/>
            <w:shd w:val="clear" w:color="auto" w:fill="FFF2CC" w:themeFill="accent4" w:themeFillTint="33"/>
          </w:tcPr>
          <w:p w:rsidR="00EC2193" w:rsidRDefault="00EC2193" w:rsidP="00D64ADD"/>
        </w:tc>
        <w:tc>
          <w:tcPr>
            <w:tcW w:w="551" w:type="dxa"/>
            <w:shd w:val="clear" w:color="auto" w:fill="FFF2CC" w:themeFill="accent4" w:themeFillTint="33"/>
          </w:tcPr>
          <w:p w:rsidR="00EC2193" w:rsidRDefault="00EC2193" w:rsidP="00D64ADD"/>
        </w:tc>
      </w:tr>
      <w:tr w:rsidR="00EC2193" w:rsidTr="00D64ADD">
        <w:tc>
          <w:tcPr>
            <w:tcW w:w="1615" w:type="dxa"/>
          </w:tcPr>
          <w:p w:rsidR="00EC2193" w:rsidRPr="00925853" w:rsidRDefault="00EC2193" w:rsidP="00D64ADD">
            <w:pPr>
              <w:rPr>
                <w:b/>
                <w:sz w:val="28"/>
                <w:szCs w:val="28"/>
              </w:rPr>
            </w:pPr>
          </w:p>
        </w:tc>
        <w:tc>
          <w:tcPr>
            <w:tcW w:w="1440" w:type="dxa"/>
          </w:tcPr>
          <w:p w:rsidR="00EC2193" w:rsidRPr="00925853" w:rsidRDefault="00EC2193" w:rsidP="00D64ADD">
            <w:pPr>
              <w:rPr>
                <w:b/>
                <w:sz w:val="28"/>
                <w:szCs w:val="28"/>
              </w:rPr>
            </w:pPr>
          </w:p>
        </w:tc>
        <w:tc>
          <w:tcPr>
            <w:tcW w:w="6300" w:type="dxa"/>
          </w:tcPr>
          <w:p w:rsidR="00EC2193" w:rsidRDefault="00EC2193" w:rsidP="00D64ADD"/>
        </w:tc>
        <w:tc>
          <w:tcPr>
            <w:tcW w:w="259" w:type="dxa"/>
          </w:tcPr>
          <w:p w:rsidR="00EC2193" w:rsidRDefault="00EC2193" w:rsidP="00D64ADD"/>
        </w:tc>
        <w:tc>
          <w:tcPr>
            <w:tcW w:w="551" w:type="dxa"/>
          </w:tcPr>
          <w:p w:rsidR="00EC2193" w:rsidRDefault="00EC2193" w:rsidP="00D64ADD"/>
        </w:tc>
      </w:tr>
    </w:tbl>
    <w:p w:rsidR="00EC2193" w:rsidRDefault="00EC2193" w:rsidP="00EC2193"/>
    <w:p w:rsidR="00EC2193" w:rsidRPr="00110368" w:rsidRDefault="00EC2193" w:rsidP="00EC2193">
      <w:pPr>
        <w:pStyle w:val="Default"/>
        <w:rPr>
          <w:rFonts w:asciiTheme="minorHAnsi" w:hAnsiTheme="minorHAnsi" w:cstheme="minorHAnsi"/>
        </w:rPr>
      </w:pPr>
      <w:bookmarkStart w:id="0" w:name="_GoBack"/>
      <w:r w:rsidRPr="00110368">
        <w:rPr>
          <w:rFonts w:asciiTheme="minorHAnsi" w:hAnsiTheme="minorHAnsi" w:cstheme="minorHAnsi"/>
        </w:rPr>
        <w:t>If</w:t>
      </w:r>
      <w:r>
        <w:rPr>
          <w:rFonts w:asciiTheme="minorHAnsi" w:hAnsiTheme="minorHAnsi" w:cstheme="minorHAnsi"/>
        </w:rPr>
        <w:t xml:space="preserve"> after addressing the above common law f</w:t>
      </w:r>
      <w:r w:rsidRPr="00110368">
        <w:rPr>
          <w:rFonts w:asciiTheme="minorHAnsi" w:hAnsiTheme="minorHAnsi" w:cstheme="minorHAnsi"/>
        </w:rPr>
        <w:t>actors established by the Internal Revenue Service you have determined the person you intend to engage can legally be an independent contract</w:t>
      </w:r>
      <w:r>
        <w:rPr>
          <w:rFonts w:asciiTheme="minorHAnsi" w:hAnsiTheme="minorHAnsi" w:cstheme="minorHAnsi"/>
        </w:rPr>
        <w:t>or, please contact the business office for instruction on hiring the contractor.</w:t>
      </w:r>
      <w:r w:rsidRPr="00110368">
        <w:rPr>
          <w:rFonts w:asciiTheme="minorHAnsi" w:hAnsiTheme="minorHAnsi" w:cstheme="minorHAnsi"/>
        </w:rPr>
        <w:t xml:space="preserve"> </w:t>
      </w:r>
    </w:p>
    <w:bookmarkEnd w:id="0"/>
    <w:p w:rsidR="00EC2193" w:rsidRDefault="00EC2193" w:rsidP="00EC2193"/>
    <w:p w:rsidR="00A535DF" w:rsidRPr="00EC2193" w:rsidRDefault="00A535DF" w:rsidP="00EC2193">
      <w:pPr>
        <w:pStyle w:val="Default"/>
        <w:rPr>
          <w:rFonts w:asciiTheme="minorHAnsi" w:hAnsiTheme="minorHAnsi" w:cstheme="minorHAnsi"/>
        </w:rPr>
      </w:pPr>
    </w:p>
    <w:sectPr w:rsidR="00A535DF" w:rsidRPr="00EC2193">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3E" w:rsidRDefault="00796D3E" w:rsidP="00796D3E">
      <w:pPr>
        <w:spacing w:after="0" w:line="240" w:lineRule="auto"/>
      </w:pPr>
      <w:r>
        <w:separator/>
      </w:r>
    </w:p>
  </w:endnote>
  <w:endnote w:type="continuationSeparator" w:id="0">
    <w:p w:rsidR="00796D3E" w:rsidRDefault="00796D3E" w:rsidP="0079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3E" w:rsidRDefault="00796D3E" w:rsidP="00796D3E">
      <w:pPr>
        <w:spacing w:after="0" w:line="240" w:lineRule="auto"/>
      </w:pPr>
      <w:r>
        <w:separator/>
      </w:r>
    </w:p>
  </w:footnote>
  <w:footnote w:type="continuationSeparator" w:id="0">
    <w:p w:rsidR="00796D3E" w:rsidRDefault="00796D3E" w:rsidP="0079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3E" w:rsidRDefault="004163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12157"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3E" w:rsidRDefault="004163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12158"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3E" w:rsidRDefault="004163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12156"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618C"/>
    <w:multiLevelType w:val="hybridMultilevel"/>
    <w:tmpl w:val="CB90C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B2601"/>
    <w:multiLevelType w:val="hybridMultilevel"/>
    <w:tmpl w:val="89FAB9C4"/>
    <w:lvl w:ilvl="0" w:tplc="47CA5C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E0E7F"/>
    <w:multiLevelType w:val="hybridMultilevel"/>
    <w:tmpl w:val="9BE2D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C6AC6"/>
    <w:multiLevelType w:val="hybridMultilevel"/>
    <w:tmpl w:val="9D2E6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54C2E"/>
    <w:multiLevelType w:val="hybridMultilevel"/>
    <w:tmpl w:val="1F08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92D47"/>
    <w:multiLevelType w:val="hybridMultilevel"/>
    <w:tmpl w:val="70B0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203A2"/>
    <w:multiLevelType w:val="hybridMultilevel"/>
    <w:tmpl w:val="62166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506AB"/>
    <w:multiLevelType w:val="hybridMultilevel"/>
    <w:tmpl w:val="2A8A7AF6"/>
    <w:lvl w:ilvl="0" w:tplc="A914CE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9631C"/>
    <w:multiLevelType w:val="hybridMultilevel"/>
    <w:tmpl w:val="07A25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B14B4"/>
    <w:multiLevelType w:val="hybridMultilevel"/>
    <w:tmpl w:val="CF626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6"/>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l3qOEYnW+gwkU8sf6LWNjW1VzWc+81dGj/XVkqt/vWPmvWscleO9TWMWvRIs97/MBN0Nf43G03S1L3inQQEk0A==" w:salt="istSAiKh9aT9jMQRS/r5x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DF"/>
    <w:rsid w:val="0007605B"/>
    <w:rsid w:val="000E32BB"/>
    <w:rsid w:val="0010008E"/>
    <w:rsid w:val="00110368"/>
    <w:rsid w:val="0013756C"/>
    <w:rsid w:val="001E02E2"/>
    <w:rsid w:val="002412D5"/>
    <w:rsid w:val="002461E1"/>
    <w:rsid w:val="002514BA"/>
    <w:rsid w:val="002911A0"/>
    <w:rsid w:val="003B3B2A"/>
    <w:rsid w:val="004163AD"/>
    <w:rsid w:val="00607CD9"/>
    <w:rsid w:val="00677421"/>
    <w:rsid w:val="006E6CC6"/>
    <w:rsid w:val="007527B3"/>
    <w:rsid w:val="00776AEE"/>
    <w:rsid w:val="00796D3E"/>
    <w:rsid w:val="007B5B41"/>
    <w:rsid w:val="0080108D"/>
    <w:rsid w:val="0087497B"/>
    <w:rsid w:val="008866B9"/>
    <w:rsid w:val="008E3FF7"/>
    <w:rsid w:val="008F0F99"/>
    <w:rsid w:val="008F4016"/>
    <w:rsid w:val="009451C5"/>
    <w:rsid w:val="00A024F6"/>
    <w:rsid w:val="00A535DF"/>
    <w:rsid w:val="00A81E6A"/>
    <w:rsid w:val="00AA071D"/>
    <w:rsid w:val="00C756F3"/>
    <w:rsid w:val="00CF44AE"/>
    <w:rsid w:val="00D12525"/>
    <w:rsid w:val="00D32366"/>
    <w:rsid w:val="00E83773"/>
    <w:rsid w:val="00EC2193"/>
    <w:rsid w:val="00EF4CB7"/>
    <w:rsid w:val="00F35E9F"/>
    <w:rsid w:val="00FA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8DE964"/>
  <w15:chartTrackingRefBased/>
  <w15:docId w15:val="{F213E573-0DE2-4629-9F4B-FD9D1966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D32366"/>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4">
    <w:name w:val="heading 4"/>
    <w:basedOn w:val="Normal"/>
    <w:next w:val="Normal"/>
    <w:link w:val="Heading4Char"/>
    <w:uiPriority w:val="9"/>
    <w:semiHidden/>
    <w:unhideWhenUsed/>
    <w:qFormat/>
    <w:rsid w:val="008010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32366"/>
    <w:pPr>
      <w:keepNext/>
      <w:keepLines/>
      <w:spacing w:before="40" w:after="0" w:line="260" w:lineRule="auto"/>
      <w:ind w:left="10" w:hanging="10"/>
      <w:outlineLvl w:val="4"/>
    </w:pPr>
    <w:rPr>
      <w:rFonts w:asciiTheme="majorHAnsi" w:eastAsiaTheme="majorEastAsia" w:hAnsiTheme="majorHAnsi" w:cstheme="majorBidi"/>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5DF"/>
    <w:pPr>
      <w:autoSpaceDE w:val="0"/>
      <w:autoSpaceDN w:val="0"/>
      <w:adjustRightInd w:val="0"/>
      <w:spacing w:after="0" w:line="240" w:lineRule="auto"/>
    </w:pPr>
    <w:rPr>
      <w:rFonts w:ascii="Lucida Sans" w:hAnsi="Lucida Sans" w:cs="Lucida Sans"/>
      <w:color w:val="000000"/>
      <w:sz w:val="24"/>
      <w:szCs w:val="24"/>
    </w:rPr>
  </w:style>
  <w:style w:type="paragraph" w:styleId="NormalWeb">
    <w:name w:val="Normal (Web)"/>
    <w:basedOn w:val="Normal"/>
    <w:uiPriority w:val="99"/>
    <w:unhideWhenUsed/>
    <w:rsid w:val="00E837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C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193"/>
    <w:pPr>
      <w:ind w:left="720"/>
      <w:contextualSpacing/>
    </w:pPr>
  </w:style>
  <w:style w:type="character" w:customStyle="1" w:styleId="Heading2Char">
    <w:name w:val="Heading 2 Char"/>
    <w:basedOn w:val="DefaultParagraphFont"/>
    <w:link w:val="Heading2"/>
    <w:uiPriority w:val="9"/>
    <w:rsid w:val="00D32366"/>
    <w:rPr>
      <w:rFonts w:ascii="Berlin Sans FB" w:eastAsia="Berlin Sans FB" w:hAnsi="Berlin Sans FB" w:cs="Berlin Sans FB"/>
      <w:b/>
      <w:color w:val="000000"/>
      <w:sz w:val="40"/>
    </w:rPr>
  </w:style>
  <w:style w:type="character" w:customStyle="1" w:styleId="Heading5Char">
    <w:name w:val="Heading 5 Char"/>
    <w:basedOn w:val="DefaultParagraphFont"/>
    <w:link w:val="Heading5"/>
    <w:uiPriority w:val="9"/>
    <w:semiHidden/>
    <w:rsid w:val="00D32366"/>
    <w:rPr>
      <w:rFonts w:asciiTheme="majorHAnsi" w:eastAsiaTheme="majorEastAsia" w:hAnsiTheme="majorHAnsi" w:cstheme="majorBidi"/>
      <w:color w:val="2E74B5" w:themeColor="accent1" w:themeShade="BF"/>
      <w:sz w:val="24"/>
    </w:rPr>
  </w:style>
  <w:style w:type="character" w:customStyle="1" w:styleId="Heading4Char">
    <w:name w:val="Heading 4 Char"/>
    <w:basedOn w:val="DefaultParagraphFont"/>
    <w:link w:val="Heading4"/>
    <w:uiPriority w:val="9"/>
    <w:semiHidden/>
    <w:rsid w:val="0080108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12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525"/>
    <w:rPr>
      <w:rFonts w:ascii="Segoe UI" w:hAnsi="Segoe UI" w:cs="Segoe UI"/>
      <w:sz w:val="18"/>
      <w:szCs w:val="18"/>
    </w:rPr>
  </w:style>
  <w:style w:type="paragraph" w:styleId="Header">
    <w:name w:val="header"/>
    <w:basedOn w:val="Normal"/>
    <w:link w:val="HeaderChar"/>
    <w:uiPriority w:val="99"/>
    <w:unhideWhenUsed/>
    <w:rsid w:val="00796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3E"/>
  </w:style>
  <w:style w:type="paragraph" w:styleId="Footer">
    <w:name w:val="footer"/>
    <w:basedOn w:val="Normal"/>
    <w:link w:val="FooterChar"/>
    <w:uiPriority w:val="99"/>
    <w:unhideWhenUsed/>
    <w:rsid w:val="00796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4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1328</Words>
  <Characters>7571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Penelope Glaittli</cp:lastModifiedBy>
  <cp:revision>33</cp:revision>
  <cp:lastPrinted>2020-06-26T19:19:00Z</cp:lastPrinted>
  <dcterms:created xsi:type="dcterms:W3CDTF">2020-06-01T20:25:00Z</dcterms:created>
  <dcterms:modified xsi:type="dcterms:W3CDTF">2020-12-21T20:29:00Z</dcterms:modified>
</cp:coreProperties>
</file>