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AA0" w:rsidRPr="00046717" w:rsidRDefault="00CB4AA0" w:rsidP="00CB4AA0">
      <w:pPr>
        <w:pStyle w:val="Heading2"/>
        <w:spacing w:line="259" w:lineRule="auto"/>
        <w:ind w:right="65"/>
        <w:rPr>
          <w:rFonts w:ascii="Segoe UI" w:hAnsi="Segoe UI" w:cs="Segoe UI"/>
          <w:color w:val="0060A9"/>
        </w:rPr>
      </w:pPr>
      <w:r w:rsidRPr="00046717">
        <w:rPr>
          <w:rFonts w:ascii="Segoe UI" w:hAnsi="Segoe UI" w:cs="Segoe UI"/>
          <w:color w:val="0060A9"/>
        </w:rPr>
        <w:t xml:space="preserve">Policy 409: </w:t>
      </w:r>
      <w:r w:rsidR="00BC7B9D">
        <w:rPr>
          <w:rFonts w:ascii="Segoe UI" w:hAnsi="Segoe UI" w:cs="Segoe UI"/>
          <w:color w:val="0060A9"/>
        </w:rPr>
        <w:t xml:space="preserve">Institutional </w:t>
      </w:r>
      <w:r w:rsidRPr="00046717">
        <w:rPr>
          <w:rFonts w:ascii="Segoe UI" w:hAnsi="Segoe UI" w:cs="Segoe UI"/>
          <w:color w:val="0060A9"/>
        </w:rPr>
        <w:t xml:space="preserve">Gift Acceptance </w:t>
      </w:r>
    </w:p>
    <w:p w:rsidR="00DC4933" w:rsidRPr="00DC4933" w:rsidRDefault="00DC4933" w:rsidP="00DC4933">
      <w:pPr>
        <w:spacing w:before="47" w:after="0" w:line="240" w:lineRule="auto"/>
        <w:ind w:left="34"/>
        <w:rPr>
          <w:rFonts w:asciiTheme="minorHAnsi" w:hAnsiTheme="minorHAnsi" w:cstheme="minorHAnsi"/>
          <w:sz w:val="22"/>
        </w:rPr>
      </w:pPr>
      <w:r>
        <w:rPr>
          <w:rFonts w:asciiTheme="minorHAnsi" w:hAnsiTheme="minorHAnsi" w:cstheme="minorHAnsi"/>
          <w:sz w:val="22"/>
        </w:rPr>
        <w:t>Category: Business Operations</w:t>
      </w:r>
      <w:bookmarkStart w:id="0" w:name="_GoBack"/>
      <w:bookmarkEnd w:id="0"/>
    </w:p>
    <w:p w:rsidR="00DC4933" w:rsidRPr="00DC4933" w:rsidRDefault="00DC4933" w:rsidP="00DC4933">
      <w:pPr>
        <w:spacing w:before="47" w:after="0" w:line="240" w:lineRule="auto"/>
        <w:ind w:left="34"/>
        <w:rPr>
          <w:rFonts w:asciiTheme="minorHAnsi" w:hAnsiTheme="minorHAnsi" w:cstheme="minorHAnsi"/>
          <w:sz w:val="22"/>
        </w:rPr>
      </w:pPr>
      <w:r w:rsidRPr="00DC4933">
        <w:rPr>
          <w:rFonts w:asciiTheme="minorHAnsi" w:hAnsiTheme="minorHAnsi" w:cstheme="minorHAnsi"/>
          <w:sz w:val="22"/>
        </w:rPr>
        <w:t>Covered Individuals: CEI Employees, Students, and Community Members</w:t>
      </w:r>
    </w:p>
    <w:p w:rsidR="00DC4933" w:rsidRDefault="00DC4933" w:rsidP="00DC4933">
      <w:pPr>
        <w:pStyle w:val="Heading5"/>
        <w:spacing w:before="47" w:line="240" w:lineRule="auto"/>
        <w:ind w:left="34"/>
        <w:rPr>
          <w:rFonts w:asciiTheme="minorHAnsi" w:hAnsiTheme="minorHAnsi" w:cstheme="minorHAnsi"/>
          <w:color w:val="auto"/>
          <w:sz w:val="22"/>
        </w:rPr>
      </w:pPr>
      <w:r w:rsidRPr="00DC4933">
        <w:rPr>
          <w:rFonts w:asciiTheme="minorHAnsi" w:hAnsiTheme="minorHAnsi" w:cstheme="minorHAnsi"/>
          <w:color w:val="auto"/>
          <w:sz w:val="22"/>
        </w:rPr>
        <w:t xml:space="preserve">Approved: </w:t>
      </w:r>
      <w:r w:rsidR="00CC3C0A">
        <w:rPr>
          <w:rFonts w:asciiTheme="minorHAnsi" w:hAnsiTheme="minorHAnsi" w:cstheme="minorHAnsi"/>
          <w:color w:val="auto"/>
          <w:sz w:val="22"/>
        </w:rPr>
        <w:t>10/24/2023</w:t>
      </w:r>
    </w:p>
    <w:p w:rsidR="006C717D" w:rsidRPr="00CC3C0A" w:rsidRDefault="00776993" w:rsidP="00CC3C0A">
      <w:pPr>
        <w:rPr>
          <w:rFonts w:asciiTheme="minorHAnsi" w:hAnsiTheme="minorHAnsi" w:cstheme="minorHAnsi"/>
          <w:sz w:val="22"/>
        </w:rPr>
      </w:pPr>
      <w:r>
        <w:rPr>
          <w:rFonts w:asciiTheme="minorHAnsi" w:hAnsiTheme="minorHAnsi" w:cstheme="minorHAnsi"/>
          <w:sz w:val="22"/>
        </w:rPr>
        <w:t xml:space="preserve">Formerly </w:t>
      </w:r>
      <w:r w:rsidR="006C717D" w:rsidRPr="00CC3C0A">
        <w:rPr>
          <w:rFonts w:asciiTheme="minorHAnsi" w:hAnsiTheme="minorHAnsi" w:cstheme="minorHAnsi"/>
          <w:sz w:val="22"/>
        </w:rPr>
        <w:t>Approved: 11/04/2019</w:t>
      </w:r>
    </w:p>
    <w:p w:rsidR="00CB4AA0" w:rsidRPr="00046717" w:rsidRDefault="00DE0601" w:rsidP="00CB4AA0">
      <w:pPr>
        <w:pStyle w:val="Heading3"/>
        <w:ind w:left="0" w:firstLine="0"/>
        <w:rPr>
          <w:rFonts w:ascii="Segoe UI" w:hAnsi="Segoe UI" w:cs="Segoe UI"/>
          <w:b/>
          <w:color w:val="0060A9"/>
          <w:sz w:val="28"/>
          <w:szCs w:val="28"/>
        </w:rPr>
      </w:pPr>
      <w:r w:rsidRPr="00046717">
        <w:rPr>
          <w:rFonts w:ascii="Segoe UI" w:hAnsi="Segoe UI" w:cs="Segoe UI"/>
          <w:b/>
          <w:color w:val="0060A9"/>
          <w:sz w:val="28"/>
          <w:szCs w:val="28"/>
        </w:rPr>
        <w:t xml:space="preserve">409.1 </w:t>
      </w:r>
      <w:r w:rsidR="00CB4AA0" w:rsidRPr="00046717">
        <w:rPr>
          <w:rFonts w:ascii="Segoe UI" w:hAnsi="Segoe UI" w:cs="Segoe UI"/>
          <w:b/>
          <w:color w:val="0060A9"/>
          <w:sz w:val="28"/>
          <w:szCs w:val="28"/>
        </w:rPr>
        <w:t>Policy</w:t>
      </w:r>
    </w:p>
    <w:p w:rsidR="00CB4AA0" w:rsidRPr="00AA43E0" w:rsidRDefault="00CB4AA0" w:rsidP="00AA43E0">
      <w:pPr>
        <w:pStyle w:val="Default"/>
        <w:spacing w:line="276" w:lineRule="auto"/>
        <w:rPr>
          <w:rFonts w:asciiTheme="minorHAnsi" w:hAnsiTheme="minorHAnsi" w:cstheme="minorHAnsi"/>
          <w:sz w:val="22"/>
          <w:szCs w:val="22"/>
        </w:rPr>
      </w:pPr>
      <w:r w:rsidRPr="00AA43E0">
        <w:rPr>
          <w:rFonts w:asciiTheme="minorHAnsi" w:hAnsiTheme="minorHAnsi" w:cstheme="minorHAnsi"/>
          <w:sz w:val="22"/>
          <w:szCs w:val="22"/>
        </w:rPr>
        <w:t xml:space="preserve">This policy is designed to assure that all gifts, to, or for the use of, College of Eastern Idaho are structured to benefit the college while ensuring fidelity to donor intent. Gifts may be accepted from both individual and organizational donors. Organizational donors include partnerships, corporations, foundations, government agencies, or other entities.  College of Eastern Idaho </w:t>
      </w:r>
      <w:r w:rsidR="00016AED">
        <w:rPr>
          <w:rFonts w:asciiTheme="minorHAnsi" w:hAnsiTheme="minorHAnsi" w:cstheme="minorHAnsi"/>
          <w:sz w:val="22"/>
          <w:szCs w:val="22"/>
        </w:rPr>
        <w:t xml:space="preserve">and the CEI Foundation </w:t>
      </w:r>
      <w:r w:rsidRPr="00AA43E0">
        <w:rPr>
          <w:rFonts w:asciiTheme="minorHAnsi" w:hAnsiTheme="minorHAnsi" w:cstheme="minorHAnsi"/>
          <w:sz w:val="22"/>
          <w:szCs w:val="22"/>
        </w:rPr>
        <w:t>reserves the right to deny any gift from any donor.  Acceptance of any contribution, gift, or gr</w:t>
      </w:r>
      <w:r w:rsidR="00DC4933">
        <w:rPr>
          <w:rFonts w:asciiTheme="minorHAnsi" w:hAnsiTheme="minorHAnsi" w:cstheme="minorHAnsi"/>
          <w:sz w:val="22"/>
          <w:szCs w:val="22"/>
        </w:rPr>
        <w:t xml:space="preserve">ant is at the discretion of the </w:t>
      </w:r>
      <w:r w:rsidR="00016AED">
        <w:rPr>
          <w:rFonts w:asciiTheme="minorHAnsi" w:hAnsiTheme="minorHAnsi" w:cstheme="minorHAnsi"/>
          <w:sz w:val="22"/>
          <w:szCs w:val="22"/>
        </w:rPr>
        <w:t>CEI F</w:t>
      </w:r>
      <w:r w:rsidR="00DC4933">
        <w:rPr>
          <w:rFonts w:asciiTheme="minorHAnsi" w:hAnsiTheme="minorHAnsi" w:cstheme="minorHAnsi"/>
          <w:sz w:val="22"/>
          <w:szCs w:val="22"/>
        </w:rPr>
        <w:t>oundation. The f</w:t>
      </w:r>
      <w:r w:rsidRPr="00AA43E0">
        <w:rPr>
          <w:rFonts w:asciiTheme="minorHAnsi" w:hAnsiTheme="minorHAnsi" w:cstheme="minorHAnsi"/>
          <w:sz w:val="22"/>
          <w:szCs w:val="22"/>
        </w:rPr>
        <w:t>oundation will not accept any gift unless it can be used or expended consistent with the purpose and mission of the college.  The</w:t>
      </w:r>
      <w:r w:rsidR="00DC4933">
        <w:rPr>
          <w:rFonts w:asciiTheme="minorHAnsi" w:hAnsiTheme="minorHAnsi" w:cstheme="minorHAnsi"/>
          <w:sz w:val="22"/>
          <w:szCs w:val="22"/>
        </w:rPr>
        <w:t xml:space="preserve"> f</w:t>
      </w:r>
      <w:r w:rsidRPr="00AA43E0">
        <w:rPr>
          <w:rFonts w:asciiTheme="minorHAnsi" w:hAnsiTheme="minorHAnsi" w:cstheme="minorHAnsi"/>
          <w:sz w:val="22"/>
          <w:szCs w:val="22"/>
        </w:rPr>
        <w:t xml:space="preserve">oundation </w:t>
      </w:r>
      <w:r w:rsidR="00016AED">
        <w:rPr>
          <w:rFonts w:asciiTheme="minorHAnsi" w:hAnsiTheme="minorHAnsi" w:cstheme="minorHAnsi"/>
          <w:sz w:val="22"/>
          <w:szCs w:val="22"/>
        </w:rPr>
        <w:t>oversees</w:t>
      </w:r>
      <w:r w:rsidRPr="00AA43E0">
        <w:rPr>
          <w:rFonts w:asciiTheme="minorHAnsi" w:hAnsiTheme="minorHAnsi" w:cstheme="minorHAnsi"/>
          <w:sz w:val="22"/>
          <w:szCs w:val="22"/>
        </w:rPr>
        <w:t xml:space="preserve"> all </w:t>
      </w:r>
      <w:r w:rsidR="00016AED">
        <w:rPr>
          <w:rFonts w:asciiTheme="minorHAnsi" w:hAnsiTheme="minorHAnsi" w:cstheme="minorHAnsi"/>
          <w:sz w:val="22"/>
          <w:szCs w:val="22"/>
        </w:rPr>
        <w:t xml:space="preserve">charitable </w:t>
      </w:r>
      <w:r w:rsidRPr="00AA43E0">
        <w:rPr>
          <w:rFonts w:asciiTheme="minorHAnsi" w:hAnsiTheme="minorHAnsi" w:cstheme="minorHAnsi"/>
          <w:sz w:val="22"/>
          <w:szCs w:val="22"/>
        </w:rPr>
        <w:t>gifts and contributions received</w:t>
      </w:r>
      <w:r w:rsidR="00BB2EF0">
        <w:rPr>
          <w:rFonts w:asciiTheme="minorHAnsi" w:hAnsiTheme="minorHAnsi" w:cstheme="minorHAnsi"/>
          <w:sz w:val="22"/>
          <w:szCs w:val="22"/>
        </w:rPr>
        <w:t xml:space="preserve"> and might maintain its own policies and procedures related to or aligning with CEI policies</w:t>
      </w:r>
      <w:r w:rsidRPr="00AA43E0">
        <w:rPr>
          <w:rFonts w:asciiTheme="minorHAnsi" w:hAnsiTheme="minorHAnsi" w:cstheme="minorHAnsi"/>
          <w:sz w:val="22"/>
          <w:szCs w:val="22"/>
        </w:rPr>
        <w:t>.</w:t>
      </w:r>
    </w:p>
    <w:p w:rsidR="00CB4AA0" w:rsidRPr="00AA43E0" w:rsidRDefault="00CB4AA0" w:rsidP="00AA43E0">
      <w:pPr>
        <w:pStyle w:val="Default"/>
        <w:spacing w:line="276" w:lineRule="auto"/>
        <w:rPr>
          <w:rFonts w:asciiTheme="minorHAnsi" w:hAnsiTheme="minorHAnsi" w:cstheme="minorHAnsi"/>
          <w:sz w:val="22"/>
          <w:szCs w:val="22"/>
        </w:rPr>
      </w:pPr>
    </w:p>
    <w:p w:rsidR="00CB4AA0" w:rsidRPr="00AA43E0" w:rsidRDefault="00DC4933" w:rsidP="00AA43E0">
      <w:pPr>
        <w:pStyle w:val="Default"/>
        <w:spacing w:line="276" w:lineRule="auto"/>
        <w:rPr>
          <w:rFonts w:asciiTheme="minorHAnsi" w:hAnsiTheme="minorHAnsi" w:cstheme="minorHAnsi"/>
          <w:sz w:val="22"/>
          <w:szCs w:val="22"/>
        </w:rPr>
      </w:pPr>
      <w:r>
        <w:rPr>
          <w:rFonts w:asciiTheme="minorHAnsi" w:hAnsiTheme="minorHAnsi" w:cstheme="minorHAnsi"/>
          <w:sz w:val="22"/>
          <w:szCs w:val="22"/>
        </w:rPr>
        <w:t>The f</w:t>
      </w:r>
      <w:r w:rsidR="00CB4AA0" w:rsidRPr="00AA43E0">
        <w:rPr>
          <w:rFonts w:asciiTheme="minorHAnsi" w:hAnsiTheme="minorHAnsi" w:cstheme="minorHAnsi"/>
          <w:sz w:val="22"/>
          <w:szCs w:val="22"/>
        </w:rPr>
        <w:t>oundation does not provide tax, legal, financial or other professional advice to donors or prospective donors regarding the treatment of gifts</w:t>
      </w:r>
      <w:r w:rsidR="00BB2EF0">
        <w:rPr>
          <w:rFonts w:asciiTheme="minorHAnsi" w:hAnsiTheme="minorHAnsi" w:cstheme="minorHAnsi"/>
          <w:sz w:val="22"/>
          <w:szCs w:val="22"/>
        </w:rPr>
        <w:t xml:space="preserve">. It </w:t>
      </w:r>
      <w:r w:rsidR="00CB4AA0" w:rsidRPr="00AA43E0">
        <w:rPr>
          <w:rFonts w:asciiTheme="minorHAnsi" w:hAnsiTheme="minorHAnsi" w:cstheme="minorHAnsi"/>
          <w:sz w:val="22"/>
          <w:szCs w:val="22"/>
        </w:rPr>
        <w:t xml:space="preserve">will encourage donors to seek guidance from their own professional advisors to assist them in the process of making </w:t>
      </w:r>
      <w:r w:rsidR="00016AED">
        <w:rPr>
          <w:rFonts w:asciiTheme="minorHAnsi" w:hAnsiTheme="minorHAnsi" w:cstheme="minorHAnsi"/>
          <w:sz w:val="22"/>
          <w:szCs w:val="22"/>
        </w:rPr>
        <w:t>a</w:t>
      </w:r>
      <w:r w:rsidR="00CB4AA0" w:rsidRPr="00AA43E0">
        <w:rPr>
          <w:rFonts w:asciiTheme="minorHAnsi" w:hAnsiTheme="minorHAnsi" w:cstheme="minorHAnsi"/>
          <w:sz w:val="22"/>
          <w:szCs w:val="22"/>
        </w:rPr>
        <w:t xml:space="preserve"> gift.</w:t>
      </w:r>
    </w:p>
    <w:p w:rsidR="00D5620B" w:rsidRPr="00AA43E0" w:rsidRDefault="00D5620B" w:rsidP="00AA43E0">
      <w:pPr>
        <w:pStyle w:val="Default"/>
        <w:spacing w:line="276" w:lineRule="auto"/>
        <w:rPr>
          <w:rFonts w:asciiTheme="minorHAnsi" w:eastAsia="Berlin Sans FB" w:hAnsiTheme="minorHAnsi" w:cstheme="minorHAnsi"/>
          <w:sz w:val="22"/>
          <w:szCs w:val="22"/>
        </w:rPr>
      </w:pPr>
    </w:p>
    <w:p w:rsidR="00CB4AA0" w:rsidRPr="00AA43E0" w:rsidRDefault="00DC4933" w:rsidP="00AA43E0">
      <w:pPr>
        <w:spacing w:after="0" w:line="276" w:lineRule="auto"/>
        <w:ind w:left="0" w:firstLine="0"/>
        <w:rPr>
          <w:rFonts w:asciiTheme="minorHAnsi" w:hAnsiTheme="minorHAnsi" w:cstheme="minorHAnsi"/>
          <w:sz w:val="22"/>
        </w:rPr>
      </w:pPr>
      <w:r>
        <w:rPr>
          <w:rFonts w:asciiTheme="minorHAnsi" w:hAnsiTheme="minorHAnsi" w:cstheme="minorHAnsi"/>
          <w:sz w:val="22"/>
        </w:rPr>
        <w:t>The f</w:t>
      </w:r>
      <w:r w:rsidR="00CB4AA0" w:rsidRPr="00AA43E0">
        <w:rPr>
          <w:rFonts w:asciiTheme="minorHAnsi" w:hAnsiTheme="minorHAnsi" w:cstheme="minorHAnsi"/>
          <w:sz w:val="22"/>
        </w:rPr>
        <w:t>oundation holds all communications with donors and information concerning donors and prospective donors in strict confidence, subject to legally authorized and enforceable requests for information by government agencies and courts. All other requests for or releases of information concerning a donor or a prospective donor will be granted only if permission is first obtained from the donor.</w:t>
      </w:r>
    </w:p>
    <w:p w:rsidR="00CB4AA0" w:rsidRPr="005448BF" w:rsidRDefault="00CB4AA0" w:rsidP="00CB4AA0">
      <w:pPr>
        <w:spacing w:after="0" w:line="240" w:lineRule="auto"/>
        <w:ind w:left="0" w:firstLine="0"/>
        <w:rPr>
          <w:rFonts w:asciiTheme="minorHAnsi" w:hAnsiTheme="minorHAnsi" w:cstheme="minorHAnsi"/>
          <w:sz w:val="23"/>
          <w:szCs w:val="23"/>
        </w:rPr>
      </w:pPr>
    </w:p>
    <w:p w:rsidR="00CB4AA0" w:rsidRPr="00046717" w:rsidRDefault="00DE0601" w:rsidP="00CB4AA0">
      <w:pPr>
        <w:pStyle w:val="Heading3"/>
        <w:ind w:left="18"/>
        <w:rPr>
          <w:rFonts w:ascii="Segoe UI" w:hAnsi="Segoe UI" w:cs="Segoe UI"/>
          <w:b/>
          <w:color w:val="0060A9"/>
          <w:sz w:val="28"/>
          <w:szCs w:val="28"/>
        </w:rPr>
      </w:pPr>
      <w:r w:rsidRPr="00046717">
        <w:rPr>
          <w:rFonts w:ascii="Segoe UI" w:hAnsi="Segoe UI" w:cs="Segoe UI"/>
          <w:b/>
          <w:color w:val="0060A9"/>
          <w:sz w:val="28"/>
          <w:szCs w:val="28"/>
        </w:rPr>
        <w:t xml:space="preserve">409.2 </w:t>
      </w:r>
      <w:r w:rsidR="00CB4AA0" w:rsidRPr="00046717">
        <w:rPr>
          <w:rFonts w:ascii="Segoe UI" w:hAnsi="Segoe UI" w:cs="Segoe UI"/>
          <w:b/>
          <w:color w:val="0060A9"/>
          <w:sz w:val="28"/>
          <w:szCs w:val="28"/>
        </w:rPr>
        <w:t>Procedures</w:t>
      </w:r>
    </w:p>
    <w:p w:rsidR="00CB4AA0" w:rsidRPr="00AA43E0" w:rsidRDefault="00D5620B" w:rsidP="00AA43E0">
      <w:pPr>
        <w:spacing w:line="276" w:lineRule="auto"/>
        <w:ind w:right="14"/>
        <w:rPr>
          <w:rFonts w:asciiTheme="minorHAnsi" w:hAnsiTheme="minorHAnsi" w:cstheme="minorHAnsi"/>
          <w:sz w:val="22"/>
        </w:rPr>
      </w:pPr>
      <w:r w:rsidRPr="00AA43E0">
        <w:rPr>
          <w:rFonts w:asciiTheme="minorHAnsi" w:hAnsiTheme="minorHAnsi" w:cstheme="minorHAnsi"/>
          <w:sz w:val="22"/>
        </w:rPr>
        <w:t>G</w:t>
      </w:r>
      <w:r w:rsidR="00CB4AA0" w:rsidRPr="00AA43E0">
        <w:rPr>
          <w:rFonts w:asciiTheme="minorHAnsi" w:hAnsiTheme="minorHAnsi" w:cstheme="minorHAnsi"/>
          <w:sz w:val="22"/>
        </w:rPr>
        <w:t>ifts of cash, checks, wire transfers, credit card gifts, and payroll deductions are acceptable.  Checks should be made payable to “College of Eastern Idaho</w:t>
      </w:r>
      <w:r w:rsidR="00046717">
        <w:rPr>
          <w:rFonts w:asciiTheme="minorHAnsi" w:hAnsiTheme="minorHAnsi" w:cstheme="minorHAnsi"/>
          <w:sz w:val="22"/>
        </w:rPr>
        <w:t xml:space="preserve"> Foundation</w:t>
      </w:r>
      <w:r w:rsidR="00CB4AA0" w:rsidRPr="00AA43E0">
        <w:rPr>
          <w:rFonts w:asciiTheme="minorHAnsi" w:hAnsiTheme="minorHAnsi" w:cstheme="minorHAnsi"/>
          <w:sz w:val="22"/>
        </w:rPr>
        <w:t>.” Such gifts are normally accompanied by information from the donor as to the intended use of the gift, if any</w:t>
      </w:r>
      <w:r w:rsidR="00016AED">
        <w:rPr>
          <w:rFonts w:asciiTheme="minorHAnsi" w:hAnsiTheme="minorHAnsi" w:cstheme="minorHAnsi"/>
          <w:sz w:val="22"/>
        </w:rPr>
        <w:t>, and the gift(s) value</w:t>
      </w:r>
    </w:p>
    <w:p w:rsidR="00CB4AA0" w:rsidRPr="00AA43E0" w:rsidRDefault="00016AED" w:rsidP="00AA43E0">
      <w:pPr>
        <w:spacing w:line="276" w:lineRule="auto"/>
        <w:ind w:right="14"/>
        <w:rPr>
          <w:rFonts w:asciiTheme="minorHAnsi" w:hAnsiTheme="minorHAnsi" w:cstheme="minorHAnsi"/>
          <w:sz w:val="22"/>
        </w:rPr>
      </w:pPr>
      <w:r>
        <w:rPr>
          <w:rFonts w:asciiTheme="minorHAnsi" w:hAnsiTheme="minorHAnsi" w:cstheme="minorHAnsi"/>
          <w:sz w:val="22"/>
        </w:rPr>
        <w:t>Appreciated</w:t>
      </w:r>
      <w:r w:rsidR="00CB4AA0" w:rsidRPr="00AA43E0">
        <w:rPr>
          <w:rFonts w:asciiTheme="minorHAnsi" w:hAnsiTheme="minorHAnsi" w:cstheme="minorHAnsi"/>
          <w:sz w:val="22"/>
        </w:rPr>
        <w:t xml:space="preserve"> bonds or </w:t>
      </w:r>
      <w:proofErr w:type="gramStart"/>
      <w:r w:rsidR="00CB4AA0" w:rsidRPr="00AA43E0">
        <w:rPr>
          <w:rFonts w:asciiTheme="minorHAnsi" w:hAnsiTheme="minorHAnsi" w:cstheme="minorHAnsi"/>
          <w:sz w:val="22"/>
        </w:rPr>
        <w:t>securities  are</w:t>
      </w:r>
      <w:proofErr w:type="gramEnd"/>
      <w:r w:rsidR="00CB4AA0" w:rsidRPr="00AA43E0">
        <w:rPr>
          <w:rFonts w:asciiTheme="minorHAnsi" w:hAnsiTheme="minorHAnsi" w:cstheme="minorHAnsi"/>
          <w:sz w:val="22"/>
        </w:rPr>
        <w:t xml:space="preserve"> acceptable as gifts regardless of maturity date. </w:t>
      </w:r>
    </w:p>
    <w:p w:rsidR="00CB4AA0" w:rsidRPr="00AA43E0" w:rsidRDefault="00CB4AA0" w:rsidP="00AA43E0">
      <w:pPr>
        <w:spacing w:line="276" w:lineRule="auto"/>
        <w:ind w:right="14"/>
        <w:rPr>
          <w:rFonts w:asciiTheme="minorHAnsi" w:hAnsiTheme="minorHAnsi" w:cstheme="minorHAnsi"/>
          <w:sz w:val="22"/>
        </w:rPr>
      </w:pPr>
      <w:r w:rsidRPr="00AA43E0">
        <w:rPr>
          <w:rFonts w:asciiTheme="minorHAnsi" w:hAnsiTheme="minorHAnsi" w:cstheme="minorHAnsi"/>
          <w:sz w:val="22"/>
        </w:rPr>
        <w:t xml:space="preserve">Tangible personal property is acceptable and may include such items as </w:t>
      </w:r>
      <w:r w:rsidR="00016AED">
        <w:rPr>
          <w:rFonts w:asciiTheme="minorHAnsi" w:hAnsiTheme="minorHAnsi" w:cstheme="minorHAnsi"/>
          <w:sz w:val="22"/>
        </w:rPr>
        <w:t xml:space="preserve">art, </w:t>
      </w:r>
      <w:r w:rsidRPr="00AA43E0">
        <w:rPr>
          <w:rFonts w:asciiTheme="minorHAnsi" w:hAnsiTheme="minorHAnsi" w:cstheme="minorHAnsi"/>
          <w:sz w:val="22"/>
        </w:rPr>
        <w:t xml:space="preserve">computer equipment, instructional aides, software, books, and gently used equipment. Real property including residences, undeveloped land, and farms may also be the object of a donation to the foundation. </w:t>
      </w:r>
    </w:p>
    <w:p w:rsidR="00AA43E0" w:rsidRPr="00AA43E0" w:rsidRDefault="00AA43E0" w:rsidP="00AA43E0">
      <w:pPr>
        <w:spacing w:line="276" w:lineRule="auto"/>
        <w:ind w:left="21" w:right="14"/>
        <w:rPr>
          <w:rFonts w:asciiTheme="minorHAnsi" w:hAnsiTheme="minorHAnsi" w:cstheme="minorHAnsi"/>
          <w:sz w:val="22"/>
        </w:rPr>
      </w:pPr>
      <w:r w:rsidRPr="00AA43E0">
        <w:rPr>
          <w:rFonts w:asciiTheme="minorHAnsi" w:hAnsiTheme="minorHAnsi" w:cstheme="minorHAnsi"/>
          <w:sz w:val="22"/>
        </w:rPr>
        <w:t>Donations of vehicles are generally accepted per the guidelines in Policy 410: Vehicle Donations.</w:t>
      </w:r>
    </w:p>
    <w:p w:rsidR="00CB4AA0" w:rsidRPr="00AA43E0" w:rsidRDefault="00D5620B" w:rsidP="00AA43E0">
      <w:pPr>
        <w:spacing w:line="276" w:lineRule="auto"/>
        <w:ind w:left="21" w:right="14"/>
        <w:rPr>
          <w:rFonts w:asciiTheme="minorHAnsi" w:hAnsiTheme="minorHAnsi" w:cstheme="minorHAnsi"/>
          <w:sz w:val="22"/>
        </w:rPr>
      </w:pPr>
      <w:r w:rsidRPr="00AA43E0">
        <w:rPr>
          <w:rFonts w:asciiTheme="minorHAnsi" w:hAnsiTheme="minorHAnsi" w:cstheme="minorHAnsi"/>
          <w:sz w:val="22"/>
        </w:rPr>
        <w:lastRenderedPageBreak/>
        <w:t>To donate equipment or supplies</w:t>
      </w:r>
      <w:r w:rsidR="00CB4AA0" w:rsidRPr="00AA43E0">
        <w:rPr>
          <w:rFonts w:asciiTheme="minorHAnsi" w:hAnsiTheme="minorHAnsi" w:cstheme="minorHAnsi"/>
          <w:sz w:val="22"/>
        </w:rPr>
        <w:t xml:space="preserve"> to a de</w:t>
      </w:r>
      <w:r w:rsidR="00660FCD">
        <w:rPr>
          <w:rFonts w:asciiTheme="minorHAnsi" w:hAnsiTheme="minorHAnsi" w:cstheme="minorHAnsi"/>
          <w:sz w:val="22"/>
        </w:rPr>
        <w:t>partment or class, contact the f</w:t>
      </w:r>
      <w:r w:rsidR="00CB4AA0" w:rsidRPr="00AA43E0">
        <w:rPr>
          <w:rFonts w:asciiTheme="minorHAnsi" w:hAnsiTheme="minorHAnsi" w:cstheme="minorHAnsi"/>
          <w:sz w:val="22"/>
        </w:rPr>
        <w:t>oundation with the details of the items (</w:t>
      </w:r>
      <w:r w:rsidR="00DC60B6">
        <w:rPr>
          <w:rFonts w:asciiTheme="minorHAnsi" w:hAnsiTheme="minorHAnsi" w:cstheme="minorHAnsi"/>
          <w:sz w:val="22"/>
        </w:rPr>
        <w:t xml:space="preserve">value, </w:t>
      </w:r>
      <w:r w:rsidR="00CB4AA0" w:rsidRPr="00AA43E0">
        <w:rPr>
          <w:rFonts w:asciiTheme="minorHAnsi" w:hAnsiTheme="minorHAnsi" w:cstheme="minorHAnsi"/>
          <w:sz w:val="22"/>
        </w:rPr>
        <w:t xml:space="preserve">quantity, brand, model #, contact info of donor). </w:t>
      </w:r>
      <w:r w:rsidRPr="00AA43E0">
        <w:rPr>
          <w:rFonts w:asciiTheme="minorHAnsi" w:hAnsiTheme="minorHAnsi" w:cstheme="minorHAnsi"/>
          <w:color w:val="auto"/>
          <w:sz w:val="22"/>
        </w:rPr>
        <w:t>All donations are subject to administration and division manager a</w:t>
      </w:r>
      <w:r w:rsidR="00D1052C" w:rsidRPr="00AA43E0">
        <w:rPr>
          <w:rFonts w:asciiTheme="minorHAnsi" w:hAnsiTheme="minorHAnsi" w:cstheme="minorHAnsi"/>
          <w:color w:val="auto"/>
          <w:sz w:val="22"/>
        </w:rPr>
        <w:t xml:space="preserve">pproval prior to receipt of donation. </w:t>
      </w:r>
      <w:r w:rsidRPr="00AA43E0">
        <w:rPr>
          <w:rFonts w:asciiTheme="minorHAnsi" w:hAnsiTheme="minorHAnsi" w:cstheme="minorHAnsi"/>
          <w:sz w:val="22"/>
        </w:rPr>
        <w:t>The foundation will provide a donated property form and</w:t>
      </w:r>
      <w:r w:rsidR="00CB4AA0" w:rsidRPr="00AA43E0">
        <w:rPr>
          <w:rFonts w:asciiTheme="minorHAnsi" w:hAnsiTheme="minorHAnsi" w:cstheme="minorHAnsi"/>
          <w:sz w:val="22"/>
        </w:rPr>
        <w:t xml:space="preserve"> an official tax letter/receipt to the donor for their information. </w:t>
      </w:r>
    </w:p>
    <w:p w:rsidR="00D1052C" w:rsidRDefault="00D5620B" w:rsidP="00AA43E0">
      <w:pPr>
        <w:spacing w:after="283" w:line="276" w:lineRule="auto"/>
        <w:ind w:left="21" w:right="15"/>
        <w:rPr>
          <w:rFonts w:asciiTheme="minorHAnsi" w:hAnsiTheme="minorHAnsi" w:cstheme="minorHAnsi"/>
          <w:sz w:val="22"/>
        </w:rPr>
      </w:pPr>
      <w:r w:rsidRPr="00AA43E0">
        <w:rPr>
          <w:rFonts w:asciiTheme="minorHAnsi" w:hAnsiTheme="minorHAnsi" w:cstheme="minorHAnsi"/>
          <w:sz w:val="22"/>
        </w:rPr>
        <w:t>If a department receives a</w:t>
      </w:r>
      <w:r w:rsidR="00CB4AA0" w:rsidRPr="00AA43E0">
        <w:rPr>
          <w:rFonts w:asciiTheme="minorHAnsi" w:hAnsiTheme="minorHAnsi" w:cstheme="minorHAnsi"/>
          <w:sz w:val="22"/>
        </w:rPr>
        <w:t xml:space="preserve"> cash/check donatio</w:t>
      </w:r>
      <w:r w:rsidRPr="00AA43E0">
        <w:rPr>
          <w:rFonts w:asciiTheme="minorHAnsi" w:hAnsiTheme="minorHAnsi" w:cstheme="minorHAnsi"/>
          <w:sz w:val="22"/>
        </w:rPr>
        <w:t xml:space="preserve">n for the college, </w:t>
      </w:r>
      <w:r w:rsidR="00CB4AA0" w:rsidRPr="00AA43E0">
        <w:rPr>
          <w:rFonts w:asciiTheme="minorHAnsi" w:hAnsiTheme="minorHAnsi" w:cstheme="minorHAnsi"/>
          <w:sz w:val="22"/>
        </w:rPr>
        <w:t xml:space="preserve">the donation </w:t>
      </w:r>
      <w:r w:rsidRPr="00AA43E0">
        <w:rPr>
          <w:rFonts w:asciiTheme="minorHAnsi" w:hAnsiTheme="minorHAnsi" w:cstheme="minorHAnsi"/>
          <w:sz w:val="22"/>
        </w:rPr>
        <w:t xml:space="preserve">must be submitted </w:t>
      </w:r>
      <w:r w:rsidR="00CB4AA0" w:rsidRPr="00AA43E0">
        <w:rPr>
          <w:rFonts w:asciiTheme="minorHAnsi" w:hAnsiTheme="minorHAnsi" w:cstheme="minorHAnsi"/>
          <w:sz w:val="22"/>
        </w:rPr>
        <w:t>to the foundation with t</w:t>
      </w:r>
      <w:r w:rsidR="00AA43E0" w:rsidRPr="00AA43E0">
        <w:rPr>
          <w:rFonts w:asciiTheme="minorHAnsi" w:hAnsiTheme="minorHAnsi" w:cstheme="minorHAnsi"/>
          <w:sz w:val="22"/>
        </w:rPr>
        <w:t>he appropriate donor information. The foundation will receipt the money and disburse the funds to the department for the amount of the collected donation</w:t>
      </w:r>
      <w:r w:rsidR="00DC60B6">
        <w:rPr>
          <w:rFonts w:asciiTheme="minorHAnsi" w:hAnsiTheme="minorHAnsi" w:cstheme="minorHAnsi"/>
          <w:sz w:val="22"/>
        </w:rPr>
        <w:t xml:space="preserve"> through the proper channels</w:t>
      </w:r>
      <w:r w:rsidR="00AA43E0" w:rsidRPr="00AA43E0">
        <w:rPr>
          <w:rFonts w:asciiTheme="minorHAnsi" w:hAnsiTheme="minorHAnsi" w:cstheme="minorHAnsi"/>
          <w:sz w:val="22"/>
        </w:rPr>
        <w:t xml:space="preserve">. </w:t>
      </w:r>
    </w:p>
    <w:p w:rsidR="00D967AE" w:rsidRDefault="00D967AE" w:rsidP="00D967AE">
      <w:r>
        <w:t>If a department receives a cash or check donation for the college, the donation must be submitted to the foundation with the appropriate donor information. The foundation will receipt the money and disburse the funds to the department for the amount of the collected donation through the proper channels.</w:t>
      </w:r>
    </w:p>
    <w:p w:rsidR="00D967AE" w:rsidRDefault="00D967AE" w:rsidP="00D967AE">
      <w:r>
        <w:t>Failure to comply with this policy in regards to fundraising, whether the gift is cash, gift-in-kind, etc., will result in appropriate disciplinary action.</w:t>
      </w:r>
    </w:p>
    <w:p w:rsidR="00D967AE" w:rsidRPr="00AA43E0" w:rsidRDefault="00D967AE" w:rsidP="00AA43E0">
      <w:pPr>
        <w:spacing w:after="283" w:line="276" w:lineRule="auto"/>
        <w:ind w:left="21" w:right="15"/>
        <w:rPr>
          <w:rFonts w:asciiTheme="minorHAnsi" w:hAnsiTheme="minorHAnsi" w:cstheme="minorHAnsi"/>
          <w:sz w:val="22"/>
        </w:rPr>
      </w:pPr>
    </w:p>
    <w:p w:rsidR="00CB4AA0" w:rsidRPr="00AA43E0" w:rsidRDefault="00D1052C" w:rsidP="00AA43E0">
      <w:pPr>
        <w:spacing w:after="0" w:line="276" w:lineRule="auto"/>
        <w:ind w:left="28" w:right="14" w:hanging="14"/>
        <w:rPr>
          <w:rFonts w:asciiTheme="minorHAnsi" w:hAnsiTheme="minorHAnsi" w:cstheme="minorHAnsi"/>
          <w:b/>
          <w:color w:val="auto"/>
          <w:sz w:val="22"/>
        </w:rPr>
      </w:pPr>
      <w:r w:rsidRPr="00AA43E0">
        <w:rPr>
          <w:rFonts w:asciiTheme="minorHAnsi" w:hAnsiTheme="minorHAnsi" w:cstheme="minorHAnsi"/>
          <w:b/>
          <w:color w:val="auto"/>
          <w:sz w:val="22"/>
        </w:rPr>
        <w:t>Mailing Address and Contact Information:</w:t>
      </w:r>
    </w:p>
    <w:p w:rsidR="00D1052C" w:rsidRPr="00AA43E0" w:rsidRDefault="00D1052C" w:rsidP="00AA43E0">
      <w:pPr>
        <w:spacing w:after="0" w:line="276" w:lineRule="auto"/>
        <w:ind w:left="28" w:right="14" w:hanging="14"/>
        <w:rPr>
          <w:rFonts w:asciiTheme="minorHAnsi" w:hAnsiTheme="minorHAnsi" w:cstheme="minorHAnsi"/>
          <w:color w:val="auto"/>
          <w:sz w:val="22"/>
        </w:rPr>
      </w:pPr>
      <w:r w:rsidRPr="00AA43E0">
        <w:rPr>
          <w:rFonts w:asciiTheme="minorHAnsi" w:hAnsiTheme="minorHAnsi" w:cstheme="minorHAnsi"/>
          <w:color w:val="auto"/>
          <w:sz w:val="22"/>
        </w:rPr>
        <w:t>College of Eastern Idaho Foundation</w:t>
      </w:r>
    </w:p>
    <w:p w:rsidR="00D1052C" w:rsidRPr="00AA43E0" w:rsidRDefault="00D1052C" w:rsidP="00AA43E0">
      <w:pPr>
        <w:spacing w:after="0" w:line="276" w:lineRule="auto"/>
        <w:ind w:left="28" w:right="14" w:hanging="14"/>
        <w:rPr>
          <w:rFonts w:asciiTheme="minorHAnsi" w:hAnsiTheme="minorHAnsi" w:cstheme="minorHAnsi"/>
          <w:color w:val="auto"/>
          <w:sz w:val="22"/>
        </w:rPr>
      </w:pPr>
      <w:r w:rsidRPr="00AA43E0">
        <w:rPr>
          <w:rFonts w:asciiTheme="minorHAnsi" w:hAnsiTheme="minorHAnsi" w:cstheme="minorHAnsi"/>
          <w:color w:val="auto"/>
          <w:sz w:val="22"/>
        </w:rPr>
        <w:t>1600 S. 25</w:t>
      </w:r>
      <w:r w:rsidRPr="00AA43E0">
        <w:rPr>
          <w:rFonts w:asciiTheme="minorHAnsi" w:hAnsiTheme="minorHAnsi" w:cstheme="minorHAnsi"/>
          <w:color w:val="auto"/>
          <w:sz w:val="22"/>
          <w:vertAlign w:val="superscript"/>
        </w:rPr>
        <w:t>th</w:t>
      </w:r>
      <w:r w:rsidRPr="00AA43E0">
        <w:rPr>
          <w:rFonts w:asciiTheme="minorHAnsi" w:hAnsiTheme="minorHAnsi" w:cstheme="minorHAnsi"/>
          <w:color w:val="auto"/>
          <w:sz w:val="22"/>
        </w:rPr>
        <w:t xml:space="preserve"> E.</w:t>
      </w:r>
    </w:p>
    <w:p w:rsidR="00D1052C" w:rsidRPr="00AA43E0" w:rsidRDefault="00D1052C" w:rsidP="00AA43E0">
      <w:pPr>
        <w:spacing w:after="0" w:line="276" w:lineRule="auto"/>
        <w:ind w:left="28" w:right="14" w:hanging="14"/>
        <w:rPr>
          <w:rFonts w:asciiTheme="minorHAnsi" w:hAnsiTheme="minorHAnsi" w:cstheme="minorHAnsi"/>
          <w:color w:val="auto"/>
          <w:sz w:val="22"/>
        </w:rPr>
      </w:pPr>
      <w:r w:rsidRPr="00AA43E0">
        <w:rPr>
          <w:rFonts w:asciiTheme="minorHAnsi" w:hAnsiTheme="minorHAnsi" w:cstheme="minorHAnsi"/>
          <w:color w:val="auto"/>
          <w:sz w:val="22"/>
        </w:rPr>
        <w:t>Idaho Falls, ID 83404</w:t>
      </w:r>
    </w:p>
    <w:p w:rsidR="00D1052C" w:rsidRPr="00DC4933" w:rsidRDefault="00776993" w:rsidP="00AA43E0">
      <w:pPr>
        <w:spacing w:after="0" w:line="276" w:lineRule="auto"/>
        <w:ind w:left="28" w:right="14" w:hanging="14"/>
        <w:rPr>
          <w:rFonts w:asciiTheme="minorHAnsi" w:hAnsiTheme="minorHAnsi" w:cstheme="minorHAnsi"/>
          <w:color w:val="auto"/>
          <w:sz w:val="22"/>
        </w:rPr>
      </w:pPr>
      <w:hyperlink r:id="rId6" w:history="1">
        <w:r w:rsidR="00D1052C" w:rsidRPr="00DC4933">
          <w:rPr>
            <w:rStyle w:val="Hyperlink"/>
            <w:rFonts w:asciiTheme="minorHAnsi" w:hAnsiTheme="minorHAnsi" w:cstheme="minorHAnsi"/>
            <w:color w:val="auto"/>
            <w:sz w:val="22"/>
            <w:u w:val="none"/>
          </w:rPr>
          <w:t>scholarships@cei.edu</w:t>
        </w:r>
      </w:hyperlink>
      <w:r w:rsidR="00D1052C" w:rsidRPr="00DC4933">
        <w:rPr>
          <w:rFonts w:asciiTheme="minorHAnsi" w:hAnsiTheme="minorHAnsi" w:cstheme="minorHAnsi"/>
          <w:color w:val="auto"/>
          <w:sz w:val="22"/>
        </w:rPr>
        <w:t xml:space="preserve"> </w:t>
      </w:r>
    </w:p>
    <w:p w:rsidR="00D1052C" w:rsidRPr="00AA43E0" w:rsidRDefault="00D1052C" w:rsidP="00AA43E0">
      <w:pPr>
        <w:spacing w:after="0" w:line="276" w:lineRule="auto"/>
        <w:ind w:left="28" w:right="14" w:hanging="14"/>
        <w:rPr>
          <w:rFonts w:asciiTheme="minorHAnsi" w:hAnsiTheme="minorHAnsi" w:cstheme="minorHAnsi"/>
          <w:color w:val="auto"/>
          <w:sz w:val="22"/>
        </w:rPr>
      </w:pPr>
      <w:r w:rsidRPr="00AA43E0">
        <w:rPr>
          <w:rFonts w:asciiTheme="minorHAnsi" w:hAnsiTheme="minorHAnsi" w:cstheme="minorHAnsi"/>
          <w:color w:val="auto"/>
          <w:sz w:val="22"/>
        </w:rPr>
        <w:t>(208) 524-3000, Option 8</w:t>
      </w:r>
    </w:p>
    <w:p w:rsidR="00D1052C" w:rsidRPr="00D1052C" w:rsidRDefault="00D1052C" w:rsidP="00D1052C">
      <w:pPr>
        <w:spacing w:after="0" w:line="240" w:lineRule="auto"/>
        <w:ind w:left="28" w:right="14" w:hanging="14"/>
        <w:rPr>
          <w:rFonts w:asciiTheme="minorHAnsi" w:hAnsiTheme="minorHAnsi" w:cstheme="minorHAnsi"/>
          <w:color w:val="FF0000"/>
          <w:sz w:val="23"/>
          <w:szCs w:val="23"/>
        </w:rPr>
      </w:pPr>
    </w:p>
    <w:p w:rsidR="0013756C" w:rsidRDefault="0013756C" w:rsidP="00AA43E0">
      <w:pPr>
        <w:ind w:left="0" w:firstLine="0"/>
      </w:pPr>
    </w:p>
    <w:sectPr w:rsidR="001375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B6C" w:rsidRDefault="00421B6C" w:rsidP="00DC4933">
      <w:pPr>
        <w:spacing w:after="0" w:line="240" w:lineRule="auto"/>
      </w:pPr>
      <w:r>
        <w:separator/>
      </w:r>
    </w:p>
  </w:endnote>
  <w:endnote w:type="continuationSeparator" w:id="0">
    <w:p w:rsidR="00421B6C" w:rsidRDefault="00421B6C" w:rsidP="00DC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33" w:rsidRDefault="00DC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33" w:rsidRDefault="00DC4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33" w:rsidRDefault="00DC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B6C" w:rsidRDefault="00421B6C" w:rsidP="00DC4933">
      <w:pPr>
        <w:spacing w:after="0" w:line="240" w:lineRule="auto"/>
      </w:pPr>
      <w:r>
        <w:separator/>
      </w:r>
    </w:p>
  </w:footnote>
  <w:footnote w:type="continuationSeparator" w:id="0">
    <w:p w:rsidR="00421B6C" w:rsidRDefault="00421B6C" w:rsidP="00DC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33" w:rsidRDefault="00776993">
    <w:pPr>
      <w:pStyle w:val="Header"/>
    </w:pPr>
    <w:r>
      <w:rPr>
        <w:noProof/>
      </w:rPr>
      <w:pict w14:anchorId="78528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33" w:rsidRDefault="00776993">
    <w:pPr>
      <w:pStyle w:val="Header"/>
    </w:pPr>
    <w:r>
      <w:rPr>
        <w:noProof/>
      </w:rPr>
      <w:pict w14:anchorId="118FA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33" w:rsidRDefault="00776993">
    <w:pPr>
      <w:pStyle w:val="Header"/>
    </w:pPr>
    <w:r>
      <w:rPr>
        <w:noProof/>
      </w:rPr>
      <w:pict w14:anchorId="4E3C5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A0"/>
    <w:rsid w:val="00016AED"/>
    <w:rsid w:val="00046717"/>
    <w:rsid w:val="0013756C"/>
    <w:rsid w:val="00217302"/>
    <w:rsid w:val="00421B6C"/>
    <w:rsid w:val="005E4E62"/>
    <w:rsid w:val="00660FCD"/>
    <w:rsid w:val="006C717D"/>
    <w:rsid w:val="00760333"/>
    <w:rsid w:val="00776993"/>
    <w:rsid w:val="00AA43E0"/>
    <w:rsid w:val="00B069FA"/>
    <w:rsid w:val="00BB2EF0"/>
    <w:rsid w:val="00BC7B9D"/>
    <w:rsid w:val="00C5321B"/>
    <w:rsid w:val="00C53421"/>
    <w:rsid w:val="00CB4AA0"/>
    <w:rsid w:val="00CC3C0A"/>
    <w:rsid w:val="00D1052C"/>
    <w:rsid w:val="00D213CD"/>
    <w:rsid w:val="00D5620B"/>
    <w:rsid w:val="00D967AE"/>
    <w:rsid w:val="00DC4933"/>
    <w:rsid w:val="00DC60B6"/>
    <w:rsid w:val="00DE0601"/>
    <w:rsid w:val="00ED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0F1F6C"/>
  <w15:chartTrackingRefBased/>
  <w15:docId w15:val="{67BDDC46-D1BF-47BA-BAAB-2C7870F5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AA0"/>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CB4AA0"/>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CB4AA0"/>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DC493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AA0"/>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CB4AA0"/>
    <w:rPr>
      <w:rFonts w:ascii="Berlin Sans FB" w:eastAsia="Berlin Sans FB" w:hAnsi="Berlin Sans FB" w:cs="Berlin Sans FB"/>
      <w:color w:val="000000"/>
      <w:sz w:val="30"/>
    </w:rPr>
  </w:style>
  <w:style w:type="paragraph" w:customStyle="1" w:styleId="Default">
    <w:name w:val="Default"/>
    <w:rsid w:val="00CB4AA0"/>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D1052C"/>
    <w:rPr>
      <w:color w:val="0563C1" w:themeColor="hyperlink"/>
      <w:u w:val="single"/>
    </w:rPr>
  </w:style>
  <w:style w:type="character" w:customStyle="1" w:styleId="Heading5Char">
    <w:name w:val="Heading 5 Char"/>
    <w:basedOn w:val="DefaultParagraphFont"/>
    <w:link w:val="Heading5"/>
    <w:uiPriority w:val="9"/>
    <w:semiHidden/>
    <w:rsid w:val="00DC4933"/>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DC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93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933"/>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C7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17D"/>
    <w:rPr>
      <w:rFonts w:ascii="Segoe UI" w:eastAsia="Times New Roman" w:hAnsi="Segoe UI" w:cs="Segoe UI"/>
      <w:color w:val="000000"/>
      <w:sz w:val="18"/>
      <w:szCs w:val="18"/>
    </w:rPr>
  </w:style>
  <w:style w:type="paragraph" w:styleId="Revision">
    <w:name w:val="Revision"/>
    <w:hidden/>
    <w:uiPriority w:val="99"/>
    <w:semiHidden/>
    <w:rsid w:val="00BB2EF0"/>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larships@cei.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dcterms:created xsi:type="dcterms:W3CDTF">2023-10-26T20:23:00Z</dcterms:created>
  <dcterms:modified xsi:type="dcterms:W3CDTF">2023-10-26T20:28:00Z</dcterms:modified>
</cp:coreProperties>
</file>