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8D9" w:rsidRDefault="005F28D9">
      <w:r>
        <w:t xml:space="preserve">The Jeanne Clery Disclosure of Campus Security Policy and Campus Crime Statistics Act (commonly called the Clery Act) is a consumer protection law requiring higher education institutions to disclose information about campus safety and security policies and specific crime statistics on their campuses and reportable property. The purpose of the Clery Act and this report is to provide the campus community and their families with timely, accurate, and complete information about crime and the safety of the campus so that they can make informed decisions to keep themselves safe. </w:t>
      </w:r>
    </w:p>
    <w:p w:rsidR="005F28D9" w:rsidRDefault="005F28D9">
      <w:r>
        <w:t>College of Eastern Idaho</w:t>
      </w:r>
      <w:r>
        <w:t xml:space="preserve"> must meet certain federal law obligations to ensure compliance with the Clery Act. These obligations require </w:t>
      </w:r>
      <w:r>
        <w:t>CEI</w:t>
      </w:r>
      <w:r>
        <w:t xml:space="preserve"> to: </w:t>
      </w:r>
    </w:p>
    <w:p w:rsidR="005F28D9" w:rsidRDefault="005F28D9">
      <w:r>
        <w:t xml:space="preserve">● Collect, classify, and count crime reports committed on </w:t>
      </w:r>
      <w:r>
        <w:t>CEI</w:t>
      </w:r>
      <w:r>
        <w:t xml:space="preserve"> campuses and at specific affiliated locations for the previous three calendar years; </w:t>
      </w:r>
    </w:p>
    <w:p w:rsidR="005F28D9" w:rsidRDefault="005F28D9">
      <w:r>
        <w:t xml:space="preserve">● Issue emergency notifications for significant emergencies and timely warnings for certain crimes that represent an ongoing threat to the campus community; </w:t>
      </w:r>
    </w:p>
    <w:p w:rsidR="005F28D9" w:rsidRDefault="005F28D9">
      <w:r>
        <w:t xml:space="preserve">● Publish an annual security and fire safety report, including statements of policy for various campus security and fire safety-related topics; </w:t>
      </w:r>
    </w:p>
    <w:p w:rsidR="005F28D9" w:rsidRDefault="005F28D9">
      <w:r>
        <w:t xml:space="preserve">● Submit crime and fire statistics to the U.S. Department of Education; </w:t>
      </w:r>
    </w:p>
    <w:p w:rsidR="005F28D9" w:rsidRDefault="005F28D9">
      <w:r>
        <w:t xml:space="preserve">● Maintain a daily crime and fire log; </w:t>
      </w:r>
    </w:p>
    <w:p w:rsidR="005F28D9" w:rsidRDefault="005F28D9">
      <w:bookmarkStart w:id="0" w:name="_GoBack"/>
      <w:bookmarkEnd w:id="0"/>
      <w:r>
        <w:t xml:space="preserve">● Provide prevention and awareness programs related to sexual assault, dating violence, domestic violence, and stalking; and </w:t>
      </w:r>
    </w:p>
    <w:p w:rsidR="000C62A3" w:rsidRDefault="005F28D9">
      <w:r>
        <w:t>● Establish procedures for disciplinary action in cases of sexual assault, dating violence, domestic violence, and stalking.</w:t>
      </w:r>
    </w:p>
    <w:sectPr w:rsidR="000C6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D9"/>
    <w:rsid w:val="000C62A3"/>
    <w:rsid w:val="005F28D9"/>
    <w:rsid w:val="00D57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DC2AC"/>
  <w15:chartTrackingRefBased/>
  <w15:docId w15:val="{CA459530-F038-420B-9124-0C063329E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College of Eastern Idaho</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 Bates</dc:creator>
  <cp:keywords/>
  <dc:description/>
  <cp:lastModifiedBy>Maria V Bates</cp:lastModifiedBy>
  <cp:revision>1</cp:revision>
  <dcterms:created xsi:type="dcterms:W3CDTF">2024-03-01T15:23:00Z</dcterms:created>
  <dcterms:modified xsi:type="dcterms:W3CDTF">2024-03-01T15:31:00Z</dcterms:modified>
</cp:coreProperties>
</file>