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C145" w14:textId="77777777" w:rsidR="00BC3735" w:rsidRPr="009F40E5" w:rsidRDefault="008F3B83" w:rsidP="009F40E5">
      <w:pPr>
        <w:pStyle w:val="Heading3"/>
        <w:rPr>
          <w:rFonts w:ascii="Segoe UI" w:hAnsi="Segoe UI" w:cs="Segoe UI"/>
          <w:b/>
          <w:color w:val="0060A9"/>
          <w:sz w:val="40"/>
          <w:szCs w:val="40"/>
        </w:rPr>
      </w:pPr>
      <w:r w:rsidRPr="009F40E5">
        <w:rPr>
          <w:rFonts w:ascii="Segoe UI" w:hAnsi="Segoe UI" w:cs="Segoe UI"/>
          <w:b/>
          <w:color w:val="0060A9"/>
          <w:sz w:val="40"/>
          <w:szCs w:val="40"/>
        </w:rPr>
        <w:t>Policy 313</w:t>
      </w:r>
      <w:r w:rsidR="006208EF" w:rsidRPr="009F40E5">
        <w:rPr>
          <w:rFonts w:ascii="Segoe UI" w:hAnsi="Segoe UI" w:cs="Segoe UI"/>
          <w:b/>
          <w:color w:val="0060A9"/>
          <w:sz w:val="40"/>
          <w:szCs w:val="40"/>
        </w:rPr>
        <w:t>:</w:t>
      </w:r>
      <w:r w:rsidR="00E62D50" w:rsidRPr="009F40E5">
        <w:rPr>
          <w:rFonts w:ascii="Segoe UI" w:hAnsi="Segoe UI" w:cs="Segoe UI"/>
          <w:b/>
          <w:color w:val="0060A9"/>
          <w:sz w:val="40"/>
          <w:szCs w:val="40"/>
        </w:rPr>
        <w:t xml:space="preserve"> </w:t>
      </w:r>
      <w:r w:rsidR="006208EF" w:rsidRPr="009F40E5">
        <w:rPr>
          <w:rFonts w:ascii="Segoe UI" w:hAnsi="Segoe UI" w:cs="Segoe UI"/>
          <w:b/>
          <w:color w:val="0060A9"/>
          <w:sz w:val="40"/>
          <w:szCs w:val="40"/>
        </w:rPr>
        <w:t xml:space="preserve">Minors </w:t>
      </w:r>
      <w:r w:rsidRPr="009F40E5">
        <w:rPr>
          <w:rFonts w:ascii="Segoe UI" w:hAnsi="Segoe UI" w:cs="Segoe UI"/>
          <w:b/>
          <w:color w:val="0060A9"/>
          <w:sz w:val="40"/>
          <w:szCs w:val="40"/>
        </w:rPr>
        <w:t>on Campus</w:t>
      </w:r>
    </w:p>
    <w:p w14:paraId="2B7736FB" w14:textId="77777777" w:rsidR="00AA486E" w:rsidRPr="00552C1D" w:rsidRDefault="00AA486E" w:rsidP="00127B59">
      <w:pPr>
        <w:spacing w:before="47"/>
        <w:rPr>
          <w:rFonts w:asciiTheme="minorHAnsi" w:hAnsiTheme="minorHAnsi" w:cstheme="minorHAnsi"/>
          <w:sz w:val="24"/>
          <w:szCs w:val="24"/>
        </w:rPr>
      </w:pPr>
      <w:r w:rsidRPr="00552C1D">
        <w:rPr>
          <w:rFonts w:asciiTheme="minorHAnsi" w:hAnsiTheme="minorHAnsi" w:cstheme="minorHAnsi"/>
          <w:sz w:val="24"/>
          <w:szCs w:val="24"/>
        </w:rPr>
        <w:t xml:space="preserve">Category: </w:t>
      </w:r>
      <w:r>
        <w:rPr>
          <w:rFonts w:asciiTheme="minorHAnsi" w:hAnsiTheme="minorHAnsi" w:cstheme="minorHAnsi"/>
          <w:sz w:val="24"/>
          <w:szCs w:val="24"/>
        </w:rPr>
        <w:t>Instruction</w:t>
      </w:r>
    </w:p>
    <w:p w14:paraId="1784F688" w14:textId="77777777" w:rsidR="00AF2778" w:rsidRDefault="00AA486E" w:rsidP="00127B59">
      <w:pPr>
        <w:rPr>
          <w:rFonts w:asciiTheme="minorHAnsi" w:hAnsiTheme="minorHAnsi" w:cstheme="minorHAnsi"/>
          <w:sz w:val="24"/>
          <w:szCs w:val="24"/>
        </w:rPr>
      </w:pPr>
      <w:r w:rsidRPr="00552C1D">
        <w:rPr>
          <w:rFonts w:asciiTheme="minorHAnsi" w:hAnsiTheme="minorHAnsi" w:cstheme="minorHAnsi"/>
          <w:sz w:val="24"/>
          <w:szCs w:val="24"/>
        </w:rPr>
        <w:t>Covere</w:t>
      </w:r>
      <w:r>
        <w:rPr>
          <w:rFonts w:asciiTheme="minorHAnsi" w:hAnsiTheme="minorHAnsi" w:cstheme="minorHAnsi"/>
          <w:sz w:val="24"/>
          <w:szCs w:val="24"/>
        </w:rPr>
        <w:t>d Individuals: Faculty, Staff, Students, and Volunteers</w:t>
      </w:r>
    </w:p>
    <w:p w14:paraId="62F26D7C" w14:textId="7E27F8EE" w:rsidR="00AF2778" w:rsidRDefault="00AA486E" w:rsidP="00127B59">
      <w:pPr>
        <w:spacing w:before="47"/>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6C4885">
        <w:rPr>
          <w:rFonts w:asciiTheme="minorHAnsi" w:hAnsiTheme="minorHAnsi" w:cstheme="minorHAnsi"/>
          <w:sz w:val="24"/>
          <w:szCs w:val="24"/>
        </w:rPr>
        <w:t xml:space="preserve"> 04/26/2024</w:t>
      </w:r>
    </w:p>
    <w:p w14:paraId="3DD136FC" w14:textId="0E5B6B85" w:rsidR="00C672AA" w:rsidRDefault="00C672AA" w:rsidP="00127B59">
      <w:pPr>
        <w:spacing w:before="47"/>
        <w:rPr>
          <w:rFonts w:asciiTheme="minorHAnsi" w:hAnsiTheme="minorHAnsi" w:cstheme="minorHAnsi"/>
          <w:sz w:val="24"/>
          <w:szCs w:val="24"/>
        </w:rPr>
      </w:pPr>
      <w:r>
        <w:rPr>
          <w:rFonts w:asciiTheme="minorHAnsi" w:hAnsiTheme="minorHAnsi" w:cstheme="minorHAnsi"/>
          <w:sz w:val="24"/>
          <w:szCs w:val="24"/>
        </w:rPr>
        <w:t>Formerly Approved: 02/12/2020</w:t>
      </w:r>
      <w:bookmarkStart w:id="0" w:name="_GoBack"/>
      <w:bookmarkEnd w:id="0"/>
    </w:p>
    <w:p w14:paraId="095F2317" w14:textId="77777777" w:rsidR="00AF2778" w:rsidRPr="00FD6AE5" w:rsidRDefault="00AF2778" w:rsidP="00127B59">
      <w:pPr>
        <w:spacing w:before="47"/>
        <w:ind w:left="100"/>
        <w:rPr>
          <w:rFonts w:ascii="Segoe UI" w:hAnsi="Segoe UI" w:cs="Segoe UI"/>
          <w:sz w:val="24"/>
          <w:szCs w:val="24"/>
        </w:rPr>
      </w:pPr>
    </w:p>
    <w:p w14:paraId="21D1D232" w14:textId="77777777" w:rsidR="00BC3735" w:rsidRPr="00FD6AE5" w:rsidRDefault="00026D8C" w:rsidP="00127B59">
      <w:pPr>
        <w:rPr>
          <w:rFonts w:ascii="Segoe UI" w:hAnsi="Segoe UI" w:cs="Segoe UI"/>
          <w:b/>
          <w:color w:val="0060A9"/>
          <w:sz w:val="28"/>
          <w:szCs w:val="28"/>
        </w:rPr>
      </w:pPr>
      <w:r w:rsidRPr="00FD6AE5">
        <w:rPr>
          <w:rFonts w:ascii="Segoe UI" w:hAnsi="Segoe UI" w:cs="Segoe UI"/>
          <w:b/>
          <w:color w:val="0060A9"/>
          <w:sz w:val="28"/>
          <w:szCs w:val="28"/>
        </w:rPr>
        <w:t xml:space="preserve">313.1 </w:t>
      </w:r>
      <w:r w:rsidR="00E62D50" w:rsidRPr="00FD6AE5">
        <w:rPr>
          <w:rFonts w:ascii="Segoe UI" w:hAnsi="Segoe UI" w:cs="Segoe UI"/>
          <w:b/>
          <w:color w:val="0060A9"/>
          <w:sz w:val="28"/>
          <w:szCs w:val="28"/>
        </w:rPr>
        <w:t>Policy</w:t>
      </w:r>
    </w:p>
    <w:p w14:paraId="09797B6B" w14:textId="77777777" w:rsidR="00BC3735" w:rsidRDefault="00BC3735">
      <w:pPr>
        <w:pStyle w:val="BodyText"/>
        <w:spacing w:before="8"/>
        <w:rPr>
          <w:b/>
        </w:rPr>
      </w:pPr>
    </w:p>
    <w:p w14:paraId="148074A4" w14:textId="77777777" w:rsidR="00AA486E" w:rsidRPr="00FD6AE5" w:rsidRDefault="008F3B83" w:rsidP="00FD6AE5">
      <w:pPr>
        <w:pStyle w:val="BodyText"/>
        <w:spacing w:line="249" w:lineRule="auto"/>
        <w:ind w:right="376"/>
        <w:rPr>
          <w:rFonts w:asciiTheme="minorHAnsi" w:hAnsiTheme="minorHAnsi" w:cstheme="minorHAnsi"/>
          <w:sz w:val="22"/>
          <w:szCs w:val="22"/>
        </w:rPr>
      </w:pPr>
      <w:r w:rsidRPr="00FD6AE5">
        <w:rPr>
          <w:rFonts w:asciiTheme="minorHAnsi" w:hAnsiTheme="minorHAnsi" w:cstheme="minorHAnsi"/>
          <w:sz w:val="22"/>
          <w:szCs w:val="22"/>
        </w:rPr>
        <w:t xml:space="preserve">Institutions of higher learning face increased accountability relating to the safety of minors on campus. As such, it is the </w:t>
      </w:r>
      <w:r w:rsidR="002D57D6" w:rsidRPr="00FD6AE5">
        <w:rPr>
          <w:rFonts w:asciiTheme="minorHAnsi" w:hAnsiTheme="minorHAnsi" w:cstheme="minorHAnsi"/>
          <w:sz w:val="22"/>
          <w:szCs w:val="22"/>
        </w:rPr>
        <w:t>p</w:t>
      </w:r>
      <w:r w:rsidRPr="00FD6AE5">
        <w:rPr>
          <w:rFonts w:asciiTheme="minorHAnsi" w:hAnsiTheme="minorHAnsi" w:cstheme="minorHAnsi"/>
          <w:sz w:val="22"/>
          <w:szCs w:val="22"/>
        </w:rPr>
        <w:t xml:space="preserve">olicy of CEI that all </w:t>
      </w:r>
      <w:r w:rsidR="002D57D6" w:rsidRPr="00FD6AE5">
        <w:rPr>
          <w:rFonts w:asciiTheme="minorHAnsi" w:hAnsiTheme="minorHAnsi" w:cstheme="minorHAnsi"/>
          <w:sz w:val="22"/>
          <w:szCs w:val="22"/>
        </w:rPr>
        <w:t>c</w:t>
      </w:r>
      <w:r w:rsidRPr="00FD6AE5">
        <w:rPr>
          <w:rFonts w:asciiTheme="minorHAnsi" w:hAnsiTheme="minorHAnsi" w:cstheme="minorHAnsi"/>
          <w:sz w:val="22"/>
          <w:szCs w:val="22"/>
        </w:rPr>
        <w:t>ollege programs and activities involving minors must be developed and administered so as to provide a safe and protect</w:t>
      </w:r>
      <w:r w:rsidR="006D0AA5" w:rsidRPr="00FD6AE5">
        <w:rPr>
          <w:rFonts w:asciiTheme="minorHAnsi" w:hAnsiTheme="minorHAnsi" w:cstheme="minorHAnsi"/>
          <w:sz w:val="22"/>
          <w:szCs w:val="22"/>
        </w:rPr>
        <w:t>ed</w:t>
      </w:r>
      <w:r w:rsidRPr="00FD6AE5">
        <w:rPr>
          <w:rFonts w:asciiTheme="minorHAnsi" w:hAnsiTheme="minorHAnsi" w:cstheme="minorHAnsi"/>
          <w:sz w:val="22"/>
          <w:szCs w:val="22"/>
        </w:rPr>
        <w:t xml:space="preserve"> environment for participating minors. </w:t>
      </w:r>
    </w:p>
    <w:p w14:paraId="481B1ACC" w14:textId="5CE3D229" w:rsidR="00BC3735" w:rsidRDefault="00BC3735">
      <w:pPr>
        <w:pStyle w:val="BodyText"/>
        <w:spacing w:before="7"/>
        <w:rPr>
          <w:sz w:val="25"/>
        </w:rPr>
      </w:pPr>
    </w:p>
    <w:p w14:paraId="52DFE717" w14:textId="2688A83F" w:rsidR="00BC3735" w:rsidRPr="00FD6AE5" w:rsidRDefault="008E00B2" w:rsidP="00FD6AE5">
      <w:pPr>
        <w:pStyle w:val="Heading1"/>
        <w:ind w:left="0"/>
        <w:rPr>
          <w:rFonts w:ascii="Segoe UI" w:hAnsi="Segoe UI" w:cs="Segoe UI"/>
          <w:color w:val="0060A9"/>
        </w:rPr>
      </w:pPr>
      <w:r>
        <w:rPr>
          <w:rFonts w:ascii="Segoe UI" w:hAnsi="Segoe UI" w:cs="Segoe UI"/>
          <w:color w:val="0060A9"/>
        </w:rPr>
        <w:t>313.2</w:t>
      </w:r>
      <w:r w:rsidR="00026D8C">
        <w:rPr>
          <w:rFonts w:ascii="Segoe UI" w:hAnsi="Segoe UI" w:cs="Segoe UI"/>
          <w:color w:val="0060A9"/>
        </w:rPr>
        <w:t xml:space="preserve"> </w:t>
      </w:r>
      <w:r w:rsidR="00E62D50" w:rsidRPr="00FD6AE5">
        <w:rPr>
          <w:rFonts w:ascii="Segoe UI" w:hAnsi="Segoe UI" w:cs="Segoe UI"/>
          <w:color w:val="0060A9"/>
        </w:rPr>
        <w:t>Definitions</w:t>
      </w:r>
    </w:p>
    <w:p w14:paraId="72B1352B" w14:textId="77777777" w:rsidR="00BC3735" w:rsidRPr="00FD6AE5" w:rsidRDefault="00BC3735">
      <w:pPr>
        <w:pStyle w:val="BodyText"/>
        <w:rPr>
          <w:rFonts w:asciiTheme="minorHAnsi" w:hAnsiTheme="minorHAnsi" w:cstheme="minorHAnsi"/>
          <w:b/>
          <w:sz w:val="26"/>
        </w:rPr>
      </w:pPr>
    </w:p>
    <w:p w14:paraId="1351AE55" w14:textId="77777777" w:rsidR="008F3B83" w:rsidRPr="00654614" w:rsidRDefault="00AA486E" w:rsidP="009F40E5">
      <w:pPr>
        <w:pStyle w:val="BodyText"/>
        <w:numPr>
          <w:ilvl w:val="0"/>
          <w:numId w:val="15"/>
        </w:numPr>
        <w:ind w:right="210"/>
        <w:rPr>
          <w:rFonts w:asciiTheme="minorHAnsi" w:hAnsiTheme="minorHAnsi" w:cstheme="minorHAnsi"/>
          <w:sz w:val="22"/>
          <w:szCs w:val="22"/>
        </w:rPr>
      </w:pPr>
      <w:r w:rsidRPr="00654614">
        <w:rPr>
          <w:rFonts w:asciiTheme="minorHAnsi" w:hAnsiTheme="minorHAnsi" w:cstheme="minorHAnsi"/>
          <w:sz w:val="22"/>
          <w:szCs w:val="22"/>
        </w:rPr>
        <w:t xml:space="preserve">Minor or </w:t>
      </w:r>
      <w:r w:rsidR="008F3B83" w:rsidRPr="00654614">
        <w:rPr>
          <w:rFonts w:asciiTheme="minorHAnsi" w:hAnsiTheme="minorHAnsi" w:cstheme="minorHAnsi"/>
          <w:sz w:val="22"/>
          <w:szCs w:val="22"/>
        </w:rPr>
        <w:t>Child:</w:t>
      </w:r>
      <w:r w:rsidR="00E62D50" w:rsidRPr="00654614">
        <w:rPr>
          <w:rFonts w:asciiTheme="minorHAnsi" w:hAnsiTheme="minorHAnsi" w:cstheme="minorHAnsi"/>
          <w:sz w:val="22"/>
          <w:szCs w:val="22"/>
        </w:rPr>
        <w:t xml:space="preserve"> </w:t>
      </w:r>
      <w:r w:rsidRPr="00654614">
        <w:rPr>
          <w:rFonts w:asciiTheme="minorHAnsi" w:hAnsiTheme="minorHAnsi" w:cstheme="minorHAnsi"/>
          <w:sz w:val="22"/>
          <w:szCs w:val="22"/>
        </w:rPr>
        <w:t xml:space="preserve">a person </w:t>
      </w:r>
      <w:r w:rsidR="008F3B83" w:rsidRPr="00654614">
        <w:rPr>
          <w:rFonts w:asciiTheme="minorHAnsi" w:hAnsiTheme="minorHAnsi" w:cstheme="minorHAnsi"/>
          <w:sz w:val="22"/>
          <w:szCs w:val="22"/>
        </w:rPr>
        <w:t>under the age of 18 who is not</w:t>
      </w:r>
      <w:r w:rsidR="00440FBD" w:rsidRPr="00654614">
        <w:rPr>
          <w:rFonts w:asciiTheme="minorHAnsi" w:hAnsiTheme="minorHAnsi" w:cstheme="minorHAnsi"/>
          <w:sz w:val="22"/>
          <w:szCs w:val="22"/>
        </w:rPr>
        <w:t xml:space="preserve"> </w:t>
      </w:r>
      <w:r w:rsidR="00031206" w:rsidRPr="00654614">
        <w:rPr>
          <w:rFonts w:asciiTheme="minorHAnsi" w:hAnsiTheme="minorHAnsi" w:cstheme="minorHAnsi"/>
          <w:sz w:val="22"/>
          <w:szCs w:val="22"/>
        </w:rPr>
        <w:t>e</w:t>
      </w:r>
      <w:r w:rsidR="008F3B83" w:rsidRPr="00654614">
        <w:rPr>
          <w:rFonts w:asciiTheme="minorHAnsi" w:hAnsiTheme="minorHAnsi" w:cstheme="minorHAnsi"/>
          <w:sz w:val="22"/>
          <w:szCs w:val="22"/>
        </w:rPr>
        <w:t>nrolled or accepted for enrollment at College of Eastern Idaho</w:t>
      </w:r>
      <w:r w:rsidR="00440FBD" w:rsidRPr="00654614">
        <w:rPr>
          <w:rFonts w:asciiTheme="minorHAnsi" w:hAnsiTheme="minorHAnsi" w:cstheme="minorHAnsi"/>
          <w:sz w:val="22"/>
          <w:szCs w:val="22"/>
        </w:rPr>
        <w:t>,</w:t>
      </w:r>
      <w:r w:rsidR="008F3B83" w:rsidRPr="00654614">
        <w:rPr>
          <w:rFonts w:asciiTheme="minorHAnsi" w:hAnsiTheme="minorHAnsi" w:cstheme="minorHAnsi"/>
          <w:sz w:val="22"/>
          <w:szCs w:val="22"/>
        </w:rPr>
        <w:t xml:space="preserve"> or</w:t>
      </w:r>
      <w:r w:rsidR="00127B59" w:rsidRPr="00654614">
        <w:rPr>
          <w:rFonts w:asciiTheme="minorHAnsi" w:hAnsiTheme="minorHAnsi" w:cstheme="minorHAnsi"/>
          <w:sz w:val="22"/>
          <w:szCs w:val="22"/>
        </w:rPr>
        <w:t xml:space="preserve"> </w:t>
      </w:r>
      <w:r w:rsidR="00031206" w:rsidRPr="00654614">
        <w:rPr>
          <w:rFonts w:asciiTheme="minorHAnsi" w:hAnsiTheme="minorHAnsi" w:cstheme="minorHAnsi"/>
          <w:sz w:val="22"/>
          <w:szCs w:val="22"/>
        </w:rPr>
        <w:t>a</w:t>
      </w:r>
      <w:r w:rsidR="008F3B83" w:rsidRPr="00654614">
        <w:rPr>
          <w:rFonts w:asciiTheme="minorHAnsi" w:hAnsiTheme="minorHAnsi" w:cstheme="minorHAnsi"/>
          <w:sz w:val="22"/>
          <w:szCs w:val="22"/>
        </w:rPr>
        <w:t xml:space="preserve"> prospective student.</w:t>
      </w:r>
    </w:p>
    <w:p w14:paraId="3F99A229" w14:textId="77777777" w:rsidR="008F3B83" w:rsidRPr="00654614" w:rsidRDefault="008F3B83" w:rsidP="009F40E5">
      <w:pPr>
        <w:pStyle w:val="BodyText"/>
        <w:numPr>
          <w:ilvl w:val="0"/>
          <w:numId w:val="15"/>
        </w:numPr>
        <w:ind w:right="210"/>
        <w:rPr>
          <w:rFonts w:asciiTheme="minorHAnsi" w:hAnsiTheme="minorHAnsi" w:cstheme="minorHAnsi"/>
          <w:sz w:val="22"/>
          <w:szCs w:val="22"/>
        </w:rPr>
      </w:pPr>
      <w:r w:rsidRPr="00654614">
        <w:rPr>
          <w:rFonts w:asciiTheme="minorHAnsi" w:hAnsiTheme="minorHAnsi" w:cstheme="minorHAnsi"/>
          <w:sz w:val="22"/>
          <w:szCs w:val="22"/>
        </w:rPr>
        <w:t>Prospective student: a person visiting campus for the purposes of considering admission to College of Eastern Idaho</w:t>
      </w:r>
      <w:r w:rsidR="00FD6AE5" w:rsidRPr="00654614">
        <w:rPr>
          <w:rFonts w:asciiTheme="minorHAnsi" w:hAnsiTheme="minorHAnsi" w:cstheme="minorHAnsi"/>
          <w:sz w:val="22"/>
          <w:szCs w:val="22"/>
        </w:rPr>
        <w:t>.</w:t>
      </w:r>
    </w:p>
    <w:p w14:paraId="03EEC9FA" w14:textId="77777777" w:rsidR="008F3B83" w:rsidRPr="00654614" w:rsidRDefault="008F3B83" w:rsidP="009F40E5">
      <w:pPr>
        <w:pStyle w:val="BodyText"/>
        <w:numPr>
          <w:ilvl w:val="0"/>
          <w:numId w:val="15"/>
        </w:numPr>
        <w:ind w:right="210"/>
        <w:rPr>
          <w:rFonts w:asciiTheme="minorHAnsi" w:hAnsiTheme="minorHAnsi" w:cstheme="minorHAnsi"/>
          <w:sz w:val="22"/>
          <w:szCs w:val="22"/>
        </w:rPr>
      </w:pPr>
      <w:r w:rsidRPr="00654614">
        <w:rPr>
          <w:rFonts w:asciiTheme="minorHAnsi" w:hAnsiTheme="minorHAnsi" w:cstheme="minorHAnsi"/>
          <w:sz w:val="22"/>
          <w:szCs w:val="22"/>
        </w:rPr>
        <w:t xml:space="preserve">Adult responsible for child: </w:t>
      </w:r>
      <w:r w:rsidR="002D57D6" w:rsidRPr="00654614">
        <w:rPr>
          <w:rFonts w:asciiTheme="minorHAnsi" w:hAnsiTheme="minorHAnsi" w:cstheme="minorHAnsi"/>
          <w:sz w:val="22"/>
          <w:szCs w:val="22"/>
        </w:rPr>
        <w:t xml:space="preserve"> the </w:t>
      </w:r>
      <w:r w:rsidRPr="00654614">
        <w:rPr>
          <w:rFonts w:asciiTheme="minorHAnsi" w:hAnsiTheme="minorHAnsi" w:cstheme="minorHAnsi"/>
          <w:sz w:val="22"/>
          <w:szCs w:val="22"/>
        </w:rPr>
        <w:t>child’s parent, legal guardian, or individual authorized by an off-campus entity to supervise the child.</w:t>
      </w:r>
    </w:p>
    <w:p w14:paraId="7AC72F71" w14:textId="77777777" w:rsidR="008F3B83" w:rsidRPr="00654614" w:rsidRDefault="008F3B83" w:rsidP="009F40E5">
      <w:pPr>
        <w:pStyle w:val="BodyText"/>
        <w:numPr>
          <w:ilvl w:val="0"/>
          <w:numId w:val="15"/>
        </w:numPr>
        <w:ind w:right="210"/>
        <w:rPr>
          <w:rFonts w:asciiTheme="minorHAnsi" w:hAnsiTheme="minorHAnsi" w:cstheme="minorHAnsi"/>
          <w:sz w:val="22"/>
          <w:szCs w:val="22"/>
        </w:rPr>
      </w:pPr>
      <w:r w:rsidRPr="00654614">
        <w:rPr>
          <w:rFonts w:asciiTheme="minorHAnsi" w:hAnsiTheme="minorHAnsi" w:cstheme="minorHAnsi"/>
          <w:sz w:val="22"/>
          <w:szCs w:val="22"/>
        </w:rPr>
        <w:t>Event: a single scheduled performance or activity that may be open to the general public.</w:t>
      </w:r>
    </w:p>
    <w:p w14:paraId="46740806" w14:textId="77777777" w:rsidR="008F3B83" w:rsidRPr="00654614" w:rsidRDefault="008F3B83" w:rsidP="009F40E5">
      <w:pPr>
        <w:pStyle w:val="BodyText"/>
        <w:numPr>
          <w:ilvl w:val="0"/>
          <w:numId w:val="15"/>
        </w:numPr>
        <w:ind w:right="210"/>
        <w:rPr>
          <w:rFonts w:asciiTheme="minorHAnsi" w:hAnsiTheme="minorHAnsi" w:cstheme="minorHAnsi"/>
          <w:sz w:val="22"/>
          <w:szCs w:val="22"/>
        </w:rPr>
      </w:pPr>
      <w:r w:rsidRPr="00654614">
        <w:rPr>
          <w:rFonts w:asciiTheme="minorHAnsi" w:hAnsiTheme="minorHAnsi" w:cstheme="minorHAnsi"/>
          <w:sz w:val="22"/>
          <w:szCs w:val="22"/>
        </w:rPr>
        <w:t>Program: a scheduled series of events</w:t>
      </w:r>
      <w:r w:rsidR="00031206" w:rsidRPr="00654614">
        <w:rPr>
          <w:rFonts w:asciiTheme="minorHAnsi" w:hAnsiTheme="minorHAnsi" w:cstheme="minorHAnsi"/>
          <w:sz w:val="22"/>
          <w:szCs w:val="22"/>
        </w:rPr>
        <w:t xml:space="preserve"> that may be open to the general public</w:t>
      </w:r>
      <w:r w:rsidRPr="00654614">
        <w:rPr>
          <w:rFonts w:asciiTheme="minorHAnsi" w:hAnsiTheme="minorHAnsi" w:cstheme="minorHAnsi"/>
          <w:sz w:val="22"/>
          <w:szCs w:val="22"/>
        </w:rPr>
        <w:t>.</w:t>
      </w:r>
    </w:p>
    <w:p w14:paraId="6C649F53" w14:textId="77777777" w:rsidR="008F3B83" w:rsidRPr="00654614" w:rsidRDefault="008F3B83" w:rsidP="009F40E5">
      <w:pPr>
        <w:pStyle w:val="BodyText"/>
        <w:numPr>
          <w:ilvl w:val="0"/>
          <w:numId w:val="15"/>
        </w:numPr>
        <w:ind w:right="210"/>
        <w:rPr>
          <w:rFonts w:asciiTheme="minorHAnsi" w:hAnsiTheme="minorHAnsi" w:cstheme="minorHAnsi"/>
          <w:sz w:val="22"/>
          <w:szCs w:val="22"/>
        </w:rPr>
      </w:pPr>
      <w:r w:rsidRPr="00654614">
        <w:rPr>
          <w:rFonts w:asciiTheme="minorHAnsi" w:hAnsiTheme="minorHAnsi" w:cstheme="minorHAnsi"/>
          <w:sz w:val="22"/>
          <w:szCs w:val="22"/>
        </w:rPr>
        <w:t xml:space="preserve">College-sponsored: </w:t>
      </w:r>
      <w:r w:rsidR="002D57D6" w:rsidRPr="00654614">
        <w:rPr>
          <w:rFonts w:asciiTheme="minorHAnsi" w:hAnsiTheme="minorHAnsi" w:cstheme="minorHAnsi"/>
          <w:sz w:val="22"/>
          <w:szCs w:val="22"/>
        </w:rPr>
        <w:t>a</w:t>
      </w:r>
      <w:r w:rsidR="000D138F" w:rsidRPr="00654614">
        <w:rPr>
          <w:rFonts w:asciiTheme="minorHAnsi" w:hAnsiTheme="minorHAnsi" w:cstheme="minorHAnsi"/>
          <w:sz w:val="22"/>
          <w:szCs w:val="22"/>
        </w:rPr>
        <w:t xml:space="preserve"> </w:t>
      </w:r>
      <w:r w:rsidRPr="00654614">
        <w:rPr>
          <w:rFonts w:asciiTheme="minorHAnsi" w:hAnsiTheme="minorHAnsi" w:cstheme="minorHAnsi"/>
          <w:sz w:val="22"/>
          <w:szCs w:val="22"/>
        </w:rPr>
        <w:t xml:space="preserve">program or event </w:t>
      </w:r>
      <w:r w:rsidR="002D57D6" w:rsidRPr="00654614">
        <w:rPr>
          <w:rFonts w:asciiTheme="minorHAnsi" w:hAnsiTheme="minorHAnsi" w:cstheme="minorHAnsi"/>
          <w:sz w:val="22"/>
          <w:szCs w:val="22"/>
        </w:rPr>
        <w:t xml:space="preserve">that is </w:t>
      </w:r>
      <w:r w:rsidRPr="00654614">
        <w:rPr>
          <w:rFonts w:asciiTheme="minorHAnsi" w:hAnsiTheme="minorHAnsi" w:cstheme="minorHAnsi"/>
          <w:sz w:val="22"/>
          <w:szCs w:val="22"/>
        </w:rPr>
        <w:t>organized, funded, coordinated, or hosted entirely, or in part, by a College of Eastern Idaho academic department, administrative unit, or registered student organization.</w:t>
      </w:r>
    </w:p>
    <w:p w14:paraId="6B41287D" w14:textId="77777777" w:rsidR="00E62D50" w:rsidRDefault="00E62D50" w:rsidP="008F3B83">
      <w:pPr>
        <w:pStyle w:val="BodyText"/>
        <w:spacing w:line="247" w:lineRule="auto"/>
        <w:ind w:left="90" w:right="210"/>
      </w:pPr>
    </w:p>
    <w:p w14:paraId="3DBB2EA2" w14:textId="2D5D7DFD" w:rsidR="00E62D50" w:rsidRPr="00FD6AE5" w:rsidRDefault="008E00B2" w:rsidP="00E62D50">
      <w:pPr>
        <w:pStyle w:val="Heading1"/>
        <w:rPr>
          <w:rFonts w:ascii="Segoe UI" w:hAnsi="Segoe UI" w:cs="Segoe UI"/>
          <w:color w:val="0060A9"/>
        </w:rPr>
      </w:pPr>
      <w:r>
        <w:rPr>
          <w:rFonts w:ascii="Segoe UI" w:hAnsi="Segoe UI" w:cs="Segoe UI"/>
          <w:color w:val="0060A9"/>
        </w:rPr>
        <w:t>313.3</w:t>
      </w:r>
      <w:r w:rsidR="00026D8C">
        <w:rPr>
          <w:rFonts w:ascii="Segoe UI" w:hAnsi="Segoe UI" w:cs="Segoe UI"/>
          <w:color w:val="0060A9"/>
        </w:rPr>
        <w:t xml:space="preserve"> </w:t>
      </w:r>
      <w:r w:rsidR="00E62D50" w:rsidRPr="00FD6AE5">
        <w:rPr>
          <w:rFonts w:ascii="Segoe UI" w:hAnsi="Segoe UI" w:cs="Segoe UI"/>
          <w:color w:val="0060A9"/>
        </w:rPr>
        <w:t>Procedures</w:t>
      </w:r>
    </w:p>
    <w:p w14:paraId="50F8D3FE" w14:textId="77777777" w:rsidR="008F3B83" w:rsidRDefault="008F3B83" w:rsidP="008F3B83">
      <w:pPr>
        <w:pStyle w:val="BodyText"/>
        <w:spacing w:line="247" w:lineRule="auto"/>
        <w:ind w:right="210"/>
      </w:pPr>
    </w:p>
    <w:p w14:paraId="74E99AA0" w14:textId="77777777" w:rsidR="008F3B83" w:rsidRPr="00FD6AE5" w:rsidRDefault="008F3B83" w:rsidP="004B6D24">
      <w:pPr>
        <w:pStyle w:val="Heading2"/>
        <w:rPr>
          <w:rFonts w:asciiTheme="minorHAnsi" w:hAnsiTheme="minorHAnsi" w:cstheme="minorHAnsi"/>
          <w:sz w:val="28"/>
          <w:szCs w:val="28"/>
        </w:rPr>
      </w:pPr>
      <w:r w:rsidRPr="00FD6AE5">
        <w:rPr>
          <w:rFonts w:asciiTheme="minorHAnsi" w:hAnsiTheme="minorHAnsi" w:cstheme="minorHAnsi"/>
          <w:sz w:val="28"/>
          <w:szCs w:val="28"/>
        </w:rPr>
        <w:t>Reporting Requirements</w:t>
      </w:r>
    </w:p>
    <w:p w14:paraId="40DDE6C8" w14:textId="77777777" w:rsidR="008F3B83" w:rsidRDefault="008F3B83" w:rsidP="008F3B83">
      <w:pPr>
        <w:pStyle w:val="BodyText"/>
      </w:pPr>
    </w:p>
    <w:p w14:paraId="1BEB6DD6" w14:textId="77777777" w:rsidR="008F3B83" w:rsidRPr="00FD6AE5" w:rsidRDefault="008F3B83" w:rsidP="00FD6AE5">
      <w:pPr>
        <w:pStyle w:val="BodyText"/>
        <w:numPr>
          <w:ilvl w:val="0"/>
          <w:numId w:val="32"/>
        </w:numPr>
        <w:rPr>
          <w:rFonts w:asciiTheme="minorHAnsi" w:hAnsiTheme="minorHAnsi" w:cstheme="minorHAnsi"/>
          <w:sz w:val="22"/>
          <w:szCs w:val="22"/>
        </w:rPr>
      </w:pPr>
      <w:r w:rsidRPr="00FD6AE5">
        <w:rPr>
          <w:rFonts w:asciiTheme="minorHAnsi" w:hAnsiTheme="minorHAnsi" w:cstheme="minorHAnsi"/>
          <w:b/>
          <w:sz w:val="22"/>
          <w:szCs w:val="22"/>
        </w:rPr>
        <w:t>What to report</w:t>
      </w:r>
      <w:r w:rsidRPr="00FD6AE5">
        <w:rPr>
          <w:rFonts w:asciiTheme="minorHAnsi" w:hAnsiTheme="minorHAnsi" w:cstheme="minorHAnsi"/>
          <w:sz w:val="22"/>
          <w:szCs w:val="22"/>
        </w:rPr>
        <w:t>: The reporters</w:t>
      </w:r>
      <w:r w:rsidR="002D57D6" w:rsidRPr="00FD6AE5">
        <w:rPr>
          <w:rFonts w:asciiTheme="minorHAnsi" w:hAnsiTheme="minorHAnsi" w:cstheme="minorHAnsi"/>
          <w:sz w:val="22"/>
          <w:szCs w:val="22"/>
        </w:rPr>
        <w:t>,</w:t>
      </w:r>
      <w:r w:rsidRPr="00FD6AE5">
        <w:rPr>
          <w:rFonts w:asciiTheme="minorHAnsi" w:hAnsiTheme="minorHAnsi" w:cstheme="minorHAnsi"/>
          <w:sz w:val="22"/>
          <w:szCs w:val="22"/>
        </w:rPr>
        <w:t xml:space="preserve"> defined below</w:t>
      </w:r>
      <w:r w:rsidR="002D57D6" w:rsidRPr="00FD6AE5">
        <w:rPr>
          <w:rFonts w:asciiTheme="minorHAnsi" w:hAnsiTheme="minorHAnsi" w:cstheme="minorHAnsi"/>
          <w:sz w:val="22"/>
          <w:szCs w:val="22"/>
        </w:rPr>
        <w:t>,</w:t>
      </w:r>
      <w:r w:rsidRPr="00FD6AE5">
        <w:rPr>
          <w:rFonts w:asciiTheme="minorHAnsi" w:hAnsiTheme="minorHAnsi" w:cstheme="minorHAnsi"/>
          <w:sz w:val="22"/>
          <w:szCs w:val="22"/>
        </w:rPr>
        <w:t xml:space="preserve"> must report child abuse or neglect as defined by </w:t>
      </w:r>
      <w:r w:rsidR="00501C43" w:rsidRPr="00FD6AE5">
        <w:rPr>
          <w:rFonts w:asciiTheme="minorHAnsi" w:hAnsiTheme="minorHAnsi" w:cstheme="minorHAnsi"/>
          <w:sz w:val="22"/>
          <w:szCs w:val="22"/>
        </w:rPr>
        <w:t>Idaho Statue 16-1602. Child abuse</w:t>
      </w:r>
      <w:r w:rsidR="008827B4" w:rsidRPr="00FD6AE5">
        <w:rPr>
          <w:rFonts w:asciiTheme="minorHAnsi" w:hAnsiTheme="minorHAnsi" w:cstheme="minorHAnsi"/>
          <w:sz w:val="22"/>
          <w:szCs w:val="22"/>
        </w:rPr>
        <w:t xml:space="preserve"> </w:t>
      </w:r>
      <w:r w:rsidR="00501C43" w:rsidRPr="00FD6AE5">
        <w:rPr>
          <w:rFonts w:asciiTheme="minorHAnsi" w:hAnsiTheme="minorHAnsi" w:cstheme="minorHAnsi"/>
          <w:sz w:val="22"/>
          <w:szCs w:val="22"/>
        </w:rPr>
        <w:t>includes harm or threatened harm to a child’s health or</w:t>
      </w:r>
      <w:r w:rsidR="009717B6" w:rsidRPr="00FD6AE5">
        <w:rPr>
          <w:rFonts w:asciiTheme="minorHAnsi" w:hAnsiTheme="minorHAnsi" w:cstheme="minorHAnsi"/>
          <w:sz w:val="22"/>
          <w:szCs w:val="22"/>
        </w:rPr>
        <w:t xml:space="preserve"> welfare through non</w:t>
      </w:r>
      <w:r w:rsidR="002D57D6" w:rsidRPr="00FD6AE5">
        <w:rPr>
          <w:rFonts w:asciiTheme="minorHAnsi" w:hAnsiTheme="minorHAnsi" w:cstheme="minorHAnsi"/>
          <w:sz w:val="22"/>
          <w:szCs w:val="22"/>
        </w:rPr>
        <w:t>-</w:t>
      </w:r>
      <w:r w:rsidR="009717B6" w:rsidRPr="00FD6AE5">
        <w:rPr>
          <w:rFonts w:asciiTheme="minorHAnsi" w:hAnsiTheme="minorHAnsi" w:cstheme="minorHAnsi"/>
          <w:sz w:val="22"/>
          <w:szCs w:val="22"/>
        </w:rPr>
        <w:t>accidental physical</w:t>
      </w:r>
      <w:r w:rsidR="00501C43" w:rsidRPr="00FD6AE5">
        <w:rPr>
          <w:rFonts w:asciiTheme="minorHAnsi" w:hAnsiTheme="minorHAnsi" w:cstheme="minorHAnsi"/>
          <w:sz w:val="22"/>
          <w:szCs w:val="22"/>
        </w:rPr>
        <w:t xml:space="preserve"> or mental injury, sexual abuse, sexual exploitation, or maltreatment. Child neglect includes harm or threatened harm to a child’s health or welfare.</w:t>
      </w:r>
    </w:p>
    <w:p w14:paraId="31E162CA" w14:textId="77777777" w:rsidR="00501C43" w:rsidRPr="00FD6AE5" w:rsidRDefault="00501C43" w:rsidP="00FD6AE5">
      <w:pPr>
        <w:pStyle w:val="BodyText"/>
        <w:rPr>
          <w:rFonts w:asciiTheme="minorHAnsi" w:hAnsiTheme="minorHAnsi" w:cstheme="minorHAnsi"/>
          <w:sz w:val="22"/>
          <w:szCs w:val="22"/>
        </w:rPr>
      </w:pPr>
    </w:p>
    <w:p w14:paraId="2E97B421" w14:textId="77777777" w:rsidR="00501C43" w:rsidRPr="00FD6AE5" w:rsidRDefault="00501C43" w:rsidP="00FD6AE5">
      <w:pPr>
        <w:pStyle w:val="BodyText"/>
        <w:numPr>
          <w:ilvl w:val="0"/>
          <w:numId w:val="32"/>
        </w:numPr>
        <w:rPr>
          <w:rFonts w:asciiTheme="minorHAnsi" w:hAnsiTheme="minorHAnsi" w:cstheme="minorHAnsi"/>
          <w:sz w:val="22"/>
          <w:szCs w:val="22"/>
        </w:rPr>
      </w:pPr>
      <w:r w:rsidRPr="00FD6AE5">
        <w:rPr>
          <w:rFonts w:asciiTheme="minorHAnsi" w:hAnsiTheme="minorHAnsi" w:cstheme="minorHAnsi"/>
          <w:b/>
          <w:sz w:val="22"/>
          <w:szCs w:val="22"/>
        </w:rPr>
        <w:t>Who must report:</w:t>
      </w:r>
      <w:r w:rsidRPr="00FD6AE5">
        <w:rPr>
          <w:rFonts w:asciiTheme="minorHAnsi" w:hAnsiTheme="minorHAnsi" w:cstheme="minorHAnsi"/>
          <w:sz w:val="22"/>
          <w:szCs w:val="22"/>
        </w:rPr>
        <w:t xml:space="preserve"> Certain individuals, including school administrators, school counselors, teachers, doctors, nurses, physician’s assistants, and licensed professional counselors are mandated by the Child Protective Act (16-1602) to report child abuse or neglect.</w:t>
      </w:r>
    </w:p>
    <w:p w14:paraId="0CE61A2D" w14:textId="77777777" w:rsidR="00E62AA2" w:rsidRPr="00FD6AE5" w:rsidRDefault="00E62AA2" w:rsidP="00FD6AE5">
      <w:pPr>
        <w:pStyle w:val="BodyText"/>
        <w:ind w:left="100"/>
        <w:rPr>
          <w:rFonts w:asciiTheme="minorHAnsi" w:hAnsiTheme="minorHAnsi" w:cstheme="minorHAnsi"/>
          <w:sz w:val="22"/>
          <w:szCs w:val="22"/>
        </w:rPr>
      </w:pPr>
    </w:p>
    <w:p w14:paraId="7286EF0F" w14:textId="77777777" w:rsidR="00501C43" w:rsidRPr="00FD6AE5" w:rsidRDefault="00501C43" w:rsidP="00FD6AE5">
      <w:pPr>
        <w:pStyle w:val="BodyText"/>
        <w:numPr>
          <w:ilvl w:val="0"/>
          <w:numId w:val="32"/>
        </w:numPr>
        <w:rPr>
          <w:rFonts w:asciiTheme="minorHAnsi" w:hAnsiTheme="minorHAnsi" w:cstheme="minorHAnsi"/>
          <w:sz w:val="22"/>
          <w:szCs w:val="22"/>
        </w:rPr>
      </w:pPr>
      <w:r w:rsidRPr="00FD6AE5">
        <w:rPr>
          <w:rFonts w:asciiTheme="minorHAnsi" w:hAnsiTheme="minorHAnsi" w:cstheme="minorHAnsi"/>
          <w:b/>
          <w:sz w:val="22"/>
          <w:szCs w:val="22"/>
        </w:rPr>
        <w:t>How to report:</w:t>
      </w:r>
      <w:r w:rsidRPr="00FD6AE5">
        <w:rPr>
          <w:rFonts w:asciiTheme="minorHAnsi" w:hAnsiTheme="minorHAnsi" w:cstheme="minorHAnsi"/>
          <w:sz w:val="22"/>
          <w:szCs w:val="22"/>
        </w:rPr>
        <w:t xml:space="preserve"> Mandated reporters</w:t>
      </w:r>
      <w:r w:rsidR="000D138F" w:rsidRPr="00FD6AE5">
        <w:rPr>
          <w:rFonts w:asciiTheme="minorHAnsi" w:hAnsiTheme="minorHAnsi" w:cstheme="minorHAnsi"/>
          <w:sz w:val="22"/>
          <w:szCs w:val="22"/>
        </w:rPr>
        <w:t>,</w:t>
      </w:r>
      <w:r w:rsidRPr="00FD6AE5">
        <w:rPr>
          <w:rFonts w:asciiTheme="minorHAnsi" w:hAnsiTheme="minorHAnsi" w:cstheme="minorHAnsi"/>
          <w:sz w:val="22"/>
          <w:szCs w:val="22"/>
        </w:rPr>
        <w:t xml:space="preserve"> who have reason to believe that </w:t>
      </w:r>
      <w:r w:rsidR="00543C36" w:rsidRPr="00FD6AE5">
        <w:rPr>
          <w:rFonts w:asciiTheme="minorHAnsi" w:hAnsiTheme="minorHAnsi" w:cstheme="minorHAnsi"/>
          <w:sz w:val="22"/>
          <w:szCs w:val="22"/>
        </w:rPr>
        <w:t xml:space="preserve">a </w:t>
      </w:r>
      <w:r w:rsidRPr="00FD6AE5">
        <w:rPr>
          <w:rFonts w:asciiTheme="minorHAnsi" w:hAnsiTheme="minorHAnsi" w:cstheme="minorHAnsi"/>
          <w:sz w:val="22"/>
          <w:szCs w:val="22"/>
        </w:rPr>
        <w:t>child has been subjected to abuse or neglect</w:t>
      </w:r>
      <w:r w:rsidR="000D138F" w:rsidRPr="00FD6AE5">
        <w:rPr>
          <w:rFonts w:asciiTheme="minorHAnsi" w:hAnsiTheme="minorHAnsi" w:cstheme="minorHAnsi"/>
          <w:sz w:val="22"/>
          <w:szCs w:val="22"/>
        </w:rPr>
        <w:t>,</w:t>
      </w:r>
      <w:r w:rsidRPr="00FD6AE5">
        <w:rPr>
          <w:rFonts w:asciiTheme="minorHAnsi" w:hAnsiTheme="minorHAnsi" w:cstheme="minorHAnsi"/>
          <w:sz w:val="22"/>
          <w:szCs w:val="22"/>
        </w:rPr>
        <w:t xml:space="preserve"> must immediately notify Children’s Protective Services (CPS) at the Idaho Department of Health and Welfare (1-855-552-5437). Mandated reporters are required to make an immediate verbal report to CPS and a written report within 72 hours when they suspect child abuse or neglect. Mandated reporters must also notify the head of their </w:t>
      </w:r>
      <w:r w:rsidRPr="00FD6AE5">
        <w:rPr>
          <w:rFonts w:asciiTheme="minorHAnsi" w:hAnsiTheme="minorHAnsi" w:cstheme="minorHAnsi"/>
          <w:sz w:val="22"/>
          <w:szCs w:val="22"/>
        </w:rPr>
        <w:lastRenderedPageBreak/>
        <w:t>organization and the Idaho Falls Police Department.</w:t>
      </w:r>
    </w:p>
    <w:p w14:paraId="3D8E13ED" w14:textId="77777777" w:rsidR="00E62AA2" w:rsidRPr="00FD6AE5" w:rsidRDefault="00E62AA2" w:rsidP="00FD6AE5">
      <w:pPr>
        <w:pStyle w:val="BodyText"/>
        <w:ind w:left="100"/>
        <w:rPr>
          <w:rFonts w:asciiTheme="minorHAnsi" w:hAnsiTheme="minorHAnsi" w:cstheme="minorHAnsi"/>
          <w:sz w:val="22"/>
          <w:szCs w:val="22"/>
        </w:rPr>
      </w:pPr>
    </w:p>
    <w:p w14:paraId="0E9F4025" w14:textId="77777777" w:rsidR="00E62AA2" w:rsidRPr="00FD6AE5" w:rsidRDefault="00501C43" w:rsidP="00FD6AE5">
      <w:pPr>
        <w:pStyle w:val="BodyText"/>
        <w:numPr>
          <w:ilvl w:val="0"/>
          <w:numId w:val="32"/>
        </w:numPr>
        <w:rPr>
          <w:rFonts w:asciiTheme="minorHAnsi" w:hAnsiTheme="minorHAnsi" w:cstheme="minorHAnsi"/>
          <w:sz w:val="22"/>
          <w:szCs w:val="22"/>
        </w:rPr>
      </w:pPr>
      <w:r w:rsidRPr="00FD6AE5">
        <w:rPr>
          <w:rFonts w:asciiTheme="minorHAnsi" w:hAnsiTheme="minorHAnsi" w:cstheme="minorHAnsi"/>
          <w:b/>
          <w:sz w:val="22"/>
          <w:szCs w:val="22"/>
        </w:rPr>
        <w:t>College requirements</w:t>
      </w:r>
      <w:r w:rsidRPr="00FD6AE5">
        <w:rPr>
          <w:rFonts w:asciiTheme="minorHAnsi" w:hAnsiTheme="minorHAnsi" w:cstheme="minorHAnsi"/>
          <w:sz w:val="22"/>
          <w:szCs w:val="22"/>
        </w:rPr>
        <w:t xml:space="preserve">: </w:t>
      </w:r>
      <w:r w:rsidRPr="00FD6AE5">
        <w:rPr>
          <w:rFonts w:asciiTheme="minorHAnsi" w:hAnsiTheme="minorHAnsi" w:cstheme="minorHAnsi"/>
        </w:rPr>
        <w:t xml:space="preserve">In addition to making the reports required by Idaho law, </w:t>
      </w:r>
      <w:r w:rsidR="00A9735B">
        <w:rPr>
          <w:rFonts w:asciiTheme="minorHAnsi" w:hAnsiTheme="minorHAnsi" w:cstheme="minorHAnsi"/>
        </w:rPr>
        <w:t>any employee or student of College of Eastern Idaho</w:t>
      </w:r>
      <w:r w:rsidR="00031206" w:rsidRPr="00FD6AE5">
        <w:rPr>
          <w:rFonts w:asciiTheme="minorHAnsi" w:hAnsiTheme="minorHAnsi" w:cstheme="minorHAnsi"/>
        </w:rPr>
        <w:t>;</w:t>
      </w:r>
      <w:r w:rsidRPr="00FD6AE5">
        <w:rPr>
          <w:rFonts w:asciiTheme="minorHAnsi" w:hAnsiTheme="minorHAnsi" w:cstheme="minorHAnsi"/>
        </w:rPr>
        <w:t xml:space="preserve"> </w:t>
      </w:r>
      <w:r w:rsidR="00031206" w:rsidRPr="00FD6AE5">
        <w:rPr>
          <w:rFonts w:asciiTheme="minorHAnsi" w:hAnsiTheme="minorHAnsi" w:cstheme="minorHAnsi"/>
        </w:rPr>
        <w:t>or any student</w:t>
      </w:r>
      <w:r w:rsidR="00A9735B">
        <w:rPr>
          <w:rFonts w:asciiTheme="minorHAnsi" w:hAnsiTheme="minorHAnsi" w:cstheme="minorHAnsi"/>
        </w:rPr>
        <w:t>s</w:t>
      </w:r>
      <w:r w:rsidR="00031206" w:rsidRPr="00FD6AE5">
        <w:rPr>
          <w:rFonts w:asciiTheme="minorHAnsi" w:hAnsiTheme="minorHAnsi" w:cstheme="minorHAnsi"/>
        </w:rPr>
        <w:t>, faculty, or staff participating in college sponsored activities</w:t>
      </w:r>
      <w:r w:rsidR="00031206" w:rsidRPr="00FD6AE5" w:rsidDel="002D57D6">
        <w:rPr>
          <w:rFonts w:asciiTheme="minorHAnsi" w:hAnsiTheme="minorHAnsi" w:cstheme="minorHAnsi"/>
        </w:rPr>
        <w:t xml:space="preserve"> </w:t>
      </w:r>
      <w:r w:rsidRPr="00FD6AE5">
        <w:rPr>
          <w:rFonts w:asciiTheme="minorHAnsi" w:hAnsiTheme="minorHAnsi" w:cstheme="minorHAnsi"/>
        </w:rPr>
        <w:t>who ha</w:t>
      </w:r>
      <w:r w:rsidR="00031206" w:rsidRPr="00FD6AE5">
        <w:rPr>
          <w:rFonts w:asciiTheme="minorHAnsi" w:hAnsiTheme="minorHAnsi" w:cstheme="minorHAnsi"/>
        </w:rPr>
        <w:t>ve</w:t>
      </w:r>
      <w:r w:rsidRPr="00FD6AE5">
        <w:rPr>
          <w:rFonts w:asciiTheme="minorHAnsi" w:hAnsiTheme="minorHAnsi" w:cstheme="minorHAnsi"/>
        </w:rPr>
        <w:t xml:space="preserve"> reason to believe that a child has been subjected to neglect or abuse on the CEI campus</w:t>
      </w:r>
      <w:r w:rsidR="00E62AA2" w:rsidRPr="00FD6AE5">
        <w:rPr>
          <w:rFonts w:asciiTheme="minorHAnsi" w:hAnsiTheme="minorHAnsi" w:cstheme="minorHAnsi"/>
        </w:rPr>
        <w:t>, must notify security</w:t>
      </w:r>
      <w:r w:rsidR="00031206" w:rsidRPr="00FD6AE5">
        <w:rPr>
          <w:rFonts w:asciiTheme="minorHAnsi" w:hAnsiTheme="minorHAnsi" w:cstheme="minorHAnsi"/>
        </w:rPr>
        <w:t>. Security</w:t>
      </w:r>
      <w:r w:rsidR="00AA486E" w:rsidRPr="00FD6AE5">
        <w:rPr>
          <w:rFonts w:asciiTheme="minorHAnsi" w:hAnsiTheme="minorHAnsi" w:cstheme="minorHAnsi"/>
        </w:rPr>
        <w:t xml:space="preserve"> will </w:t>
      </w:r>
      <w:r w:rsidR="00E62AA2" w:rsidRPr="00FD6AE5">
        <w:rPr>
          <w:rFonts w:asciiTheme="minorHAnsi" w:hAnsiTheme="minorHAnsi" w:cstheme="minorHAnsi"/>
        </w:rPr>
        <w:t>notify</w:t>
      </w:r>
      <w:r w:rsidR="00AA486E" w:rsidRPr="00FD6AE5">
        <w:rPr>
          <w:rFonts w:asciiTheme="minorHAnsi" w:hAnsiTheme="minorHAnsi" w:cstheme="minorHAnsi"/>
        </w:rPr>
        <w:t xml:space="preserve"> the</w:t>
      </w:r>
      <w:r w:rsidR="001F756D">
        <w:rPr>
          <w:rFonts w:asciiTheme="minorHAnsi" w:hAnsiTheme="minorHAnsi" w:cstheme="minorHAnsi"/>
          <w:sz w:val="22"/>
          <w:szCs w:val="22"/>
        </w:rPr>
        <w:t xml:space="preserve"> </w:t>
      </w:r>
      <w:r w:rsidR="00E62AA2" w:rsidRPr="00FD6AE5">
        <w:rPr>
          <w:rFonts w:asciiTheme="minorHAnsi" w:hAnsiTheme="minorHAnsi" w:cstheme="minorHAnsi"/>
        </w:rPr>
        <w:t>Idaho Falls Police Department</w:t>
      </w:r>
      <w:r w:rsidR="001F756D">
        <w:rPr>
          <w:rFonts w:asciiTheme="minorHAnsi" w:hAnsiTheme="minorHAnsi" w:cstheme="minorHAnsi"/>
          <w:sz w:val="22"/>
          <w:szCs w:val="22"/>
        </w:rPr>
        <w:t xml:space="preserve">, </w:t>
      </w:r>
      <w:r w:rsidR="00543C36" w:rsidRPr="00FD6AE5">
        <w:rPr>
          <w:rFonts w:asciiTheme="minorHAnsi" w:hAnsiTheme="minorHAnsi" w:cstheme="minorHAnsi"/>
        </w:rPr>
        <w:t>Vice</w:t>
      </w:r>
      <w:r w:rsidR="00494ADF">
        <w:rPr>
          <w:rFonts w:asciiTheme="minorHAnsi" w:hAnsiTheme="minorHAnsi" w:cstheme="minorHAnsi"/>
          <w:sz w:val="22"/>
          <w:szCs w:val="22"/>
        </w:rPr>
        <w:t>-</w:t>
      </w:r>
      <w:r w:rsidR="00E62AA2" w:rsidRPr="00FD6AE5">
        <w:rPr>
          <w:rFonts w:asciiTheme="minorHAnsi" w:hAnsiTheme="minorHAnsi" w:cstheme="minorHAnsi"/>
        </w:rPr>
        <w:t>President</w:t>
      </w:r>
      <w:r w:rsidR="00543C36" w:rsidRPr="00FD6AE5">
        <w:rPr>
          <w:rFonts w:asciiTheme="minorHAnsi" w:hAnsiTheme="minorHAnsi" w:cstheme="minorHAnsi"/>
        </w:rPr>
        <w:t xml:space="preserve"> of Finance and Administration</w:t>
      </w:r>
      <w:r w:rsidR="00E62AA2" w:rsidRPr="00FD6AE5">
        <w:rPr>
          <w:rFonts w:asciiTheme="minorHAnsi" w:hAnsiTheme="minorHAnsi" w:cstheme="minorHAnsi"/>
        </w:rPr>
        <w:t>, and</w:t>
      </w:r>
      <w:r w:rsidR="001F756D">
        <w:rPr>
          <w:rFonts w:asciiTheme="minorHAnsi" w:hAnsiTheme="minorHAnsi" w:cstheme="minorHAnsi"/>
          <w:sz w:val="22"/>
          <w:szCs w:val="22"/>
        </w:rPr>
        <w:t xml:space="preserve"> </w:t>
      </w:r>
      <w:r w:rsidR="00E62AA2" w:rsidRPr="00FD6AE5">
        <w:rPr>
          <w:rFonts w:asciiTheme="minorHAnsi" w:hAnsiTheme="minorHAnsi" w:cstheme="minorHAnsi"/>
          <w:sz w:val="22"/>
          <w:szCs w:val="22"/>
        </w:rPr>
        <w:t>the</w:t>
      </w:r>
      <w:r w:rsidR="00AA486E" w:rsidRPr="00FD6AE5">
        <w:rPr>
          <w:rFonts w:asciiTheme="minorHAnsi" w:hAnsiTheme="minorHAnsi" w:cstheme="minorHAnsi"/>
          <w:sz w:val="22"/>
          <w:szCs w:val="22"/>
        </w:rPr>
        <w:t xml:space="preserve"> department</w:t>
      </w:r>
      <w:r w:rsidR="00E62AA2" w:rsidRPr="00FD6AE5">
        <w:rPr>
          <w:rFonts w:asciiTheme="minorHAnsi" w:hAnsiTheme="minorHAnsi" w:cstheme="minorHAnsi"/>
          <w:sz w:val="22"/>
          <w:szCs w:val="22"/>
        </w:rPr>
        <w:t xml:space="preserve"> head (and director of off-campus site if applicable).</w:t>
      </w:r>
    </w:p>
    <w:p w14:paraId="0E6C8524" w14:textId="77777777" w:rsidR="00E62AA2" w:rsidRDefault="00E62AA2" w:rsidP="00FD6AE5">
      <w:pPr>
        <w:pStyle w:val="BodyText"/>
        <w:ind w:left="360"/>
      </w:pPr>
    </w:p>
    <w:p w14:paraId="743C644E" w14:textId="77777777" w:rsidR="00501C43" w:rsidRPr="00FD6AE5" w:rsidRDefault="00350322" w:rsidP="00FD6AE5">
      <w:pPr>
        <w:pStyle w:val="Heading2"/>
        <w:ind w:left="0"/>
        <w:rPr>
          <w:rFonts w:asciiTheme="minorHAnsi" w:hAnsiTheme="minorHAnsi" w:cstheme="minorHAnsi"/>
          <w:sz w:val="28"/>
          <w:szCs w:val="28"/>
        </w:rPr>
      </w:pPr>
      <w:r w:rsidRPr="00FD6AE5">
        <w:rPr>
          <w:rFonts w:asciiTheme="minorHAnsi" w:hAnsiTheme="minorHAnsi" w:cstheme="minorHAnsi"/>
          <w:sz w:val="28"/>
          <w:szCs w:val="28"/>
        </w:rPr>
        <w:t>General Provisions for the Treatment of Children</w:t>
      </w:r>
    </w:p>
    <w:p w14:paraId="4BE1074F" w14:textId="77777777" w:rsidR="002B0C5F" w:rsidRDefault="002B0C5F" w:rsidP="004B6D24">
      <w:pPr>
        <w:pStyle w:val="Heading2"/>
      </w:pPr>
    </w:p>
    <w:p w14:paraId="12E24F06" w14:textId="13F43FEE" w:rsidR="00350322" w:rsidRDefault="00350322" w:rsidP="00FD6AE5">
      <w:pPr>
        <w:pStyle w:val="BodyText"/>
        <w:rPr>
          <w:rFonts w:asciiTheme="minorHAnsi" w:hAnsiTheme="minorHAnsi" w:cstheme="minorHAnsi"/>
          <w:sz w:val="22"/>
          <w:szCs w:val="22"/>
        </w:rPr>
      </w:pPr>
      <w:r w:rsidRPr="00FD6AE5">
        <w:rPr>
          <w:rFonts w:asciiTheme="minorHAnsi" w:hAnsiTheme="minorHAnsi" w:cstheme="minorHAnsi"/>
          <w:sz w:val="22"/>
          <w:szCs w:val="22"/>
        </w:rPr>
        <w:t xml:space="preserve">The </w:t>
      </w:r>
      <w:r w:rsidR="002D57D6" w:rsidRPr="00FD6AE5">
        <w:rPr>
          <w:rFonts w:asciiTheme="minorHAnsi" w:hAnsiTheme="minorHAnsi" w:cstheme="minorHAnsi"/>
          <w:sz w:val="22"/>
          <w:szCs w:val="22"/>
        </w:rPr>
        <w:t>c</w:t>
      </w:r>
      <w:r w:rsidRPr="00FD6AE5">
        <w:rPr>
          <w:rFonts w:asciiTheme="minorHAnsi" w:hAnsiTheme="minorHAnsi" w:cstheme="minorHAnsi"/>
          <w:sz w:val="22"/>
          <w:szCs w:val="22"/>
        </w:rPr>
        <w:t xml:space="preserve">ollege strongly recommends the “rule of three,” </w:t>
      </w:r>
      <w:r w:rsidR="00AF47FE">
        <w:rPr>
          <w:rFonts w:asciiTheme="minorHAnsi" w:hAnsiTheme="minorHAnsi" w:cstheme="minorHAnsi"/>
          <w:sz w:val="22"/>
          <w:szCs w:val="22"/>
        </w:rPr>
        <w:t>which means there should always be at least three people present—i.e., one adult and two or more children, or two adults and one child, at all times</w:t>
      </w:r>
      <w:r w:rsidRPr="00FD6AE5">
        <w:rPr>
          <w:rFonts w:asciiTheme="minorHAnsi" w:hAnsiTheme="minorHAnsi" w:cstheme="minorHAnsi"/>
          <w:sz w:val="22"/>
          <w:szCs w:val="22"/>
        </w:rPr>
        <w:t xml:space="preserve">. In addition, </w:t>
      </w:r>
      <w:r w:rsidR="002D57D6" w:rsidRPr="00FD6AE5">
        <w:rPr>
          <w:rFonts w:asciiTheme="minorHAnsi" w:hAnsiTheme="minorHAnsi" w:cstheme="minorHAnsi"/>
          <w:sz w:val="22"/>
          <w:szCs w:val="22"/>
        </w:rPr>
        <w:t xml:space="preserve">responsible </w:t>
      </w:r>
      <w:r w:rsidRPr="00FD6AE5">
        <w:rPr>
          <w:rFonts w:asciiTheme="minorHAnsi" w:hAnsiTheme="minorHAnsi" w:cstheme="minorHAnsi"/>
          <w:sz w:val="22"/>
          <w:szCs w:val="22"/>
        </w:rPr>
        <w:t>CEI employees, students, and adults will not:</w:t>
      </w:r>
    </w:p>
    <w:p w14:paraId="0EFE4D2F" w14:textId="77777777" w:rsidR="000B3DC2" w:rsidRPr="00FD6AE5" w:rsidRDefault="000B3DC2" w:rsidP="00FD6AE5">
      <w:pPr>
        <w:pStyle w:val="BodyText"/>
        <w:rPr>
          <w:rFonts w:asciiTheme="minorHAnsi" w:hAnsiTheme="minorHAnsi" w:cstheme="minorHAnsi"/>
          <w:sz w:val="22"/>
          <w:szCs w:val="22"/>
        </w:rPr>
      </w:pPr>
    </w:p>
    <w:p w14:paraId="4CE3B9CC" w14:textId="77777777" w:rsidR="00350322" w:rsidRPr="00FD6AE5" w:rsidRDefault="002D57D6" w:rsidP="00FD6AE5">
      <w:pPr>
        <w:pStyle w:val="BodyText"/>
        <w:numPr>
          <w:ilvl w:val="1"/>
          <w:numId w:val="20"/>
        </w:numPr>
        <w:rPr>
          <w:rFonts w:asciiTheme="minorHAnsi" w:hAnsiTheme="minorHAnsi" w:cstheme="minorHAnsi"/>
          <w:sz w:val="22"/>
          <w:szCs w:val="22"/>
        </w:rPr>
      </w:pPr>
      <w:r w:rsidRPr="00FD6AE5">
        <w:rPr>
          <w:rFonts w:asciiTheme="minorHAnsi" w:hAnsiTheme="minorHAnsi" w:cstheme="minorHAnsi"/>
          <w:sz w:val="22"/>
          <w:szCs w:val="22"/>
        </w:rPr>
        <w:t>e</w:t>
      </w:r>
      <w:r w:rsidR="00350322" w:rsidRPr="00FD6AE5">
        <w:rPr>
          <w:rFonts w:asciiTheme="minorHAnsi" w:hAnsiTheme="minorHAnsi" w:cstheme="minorHAnsi"/>
          <w:sz w:val="22"/>
          <w:szCs w:val="22"/>
        </w:rPr>
        <w:t>ngage in abusive conduct of any kind toward, or in the presence of, a child.</w:t>
      </w:r>
    </w:p>
    <w:p w14:paraId="575BAA03" w14:textId="77777777" w:rsidR="00350322" w:rsidRPr="00FD6AE5" w:rsidRDefault="002D57D6" w:rsidP="00FD6AE5">
      <w:pPr>
        <w:pStyle w:val="BodyText"/>
        <w:numPr>
          <w:ilvl w:val="1"/>
          <w:numId w:val="20"/>
        </w:numPr>
        <w:rPr>
          <w:rFonts w:asciiTheme="minorHAnsi" w:hAnsiTheme="minorHAnsi" w:cstheme="minorHAnsi"/>
          <w:sz w:val="22"/>
          <w:szCs w:val="22"/>
        </w:rPr>
      </w:pPr>
      <w:r w:rsidRPr="00FD6AE5">
        <w:rPr>
          <w:rFonts w:asciiTheme="minorHAnsi" w:hAnsiTheme="minorHAnsi" w:cstheme="minorHAnsi"/>
          <w:sz w:val="22"/>
          <w:szCs w:val="22"/>
        </w:rPr>
        <w:t>s</w:t>
      </w:r>
      <w:r w:rsidR="00350322" w:rsidRPr="00FD6AE5">
        <w:rPr>
          <w:rFonts w:asciiTheme="minorHAnsi" w:hAnsiTheme="minorHAnsi" w:cstheme="minorHAnsi"/>
          <w:sz w:val="22"/>
          <w:szCs w:val="22"/>
        </w:rPr>
        <w:t>trike, hit, administer corporal punishment to, or touch any child in an inappropriate or illegal manner.</w:t>
      </w:r>
    </w:p>
    <w:p w14:paraId="72962C4C" w14:textId="77777777" w:rsidR="00350322" w:rsidRPr="00FD6AE5" w:rsidRDefault="002D57D6" w:rsidP="00FD6AE5">
      <w:pPr>
        <w:pStyle w:val="BodyText"/>
        <w:numPr>
          <w:ilvl w:val="1"/>
          <w:numId w:val="20"/>
        </w:numPr>
        <w:rPr>
          <w:rFonts w:asciiTheme="minorHAnsi" w:hAnsiTheme="minorHAnsi" w:cstheme="minorHAnsi"/>
          <w:sz w:val="22"/>
          <w:szCs w:val="22"/>
        </w:rPr>
      </w:pPr>
      <w:r w:rsidRPr="00FD6AE5">
        <w:rPr>
          <w:rFonts w:asciiTheme="minorHAnsi" w:hAnsiTheme="minorHAnsi" w:cstheme="minorHAnsi"/>
          <w:sz w:val="22"/>
          <w:szCs w:val="22"/>
        </w:rPr>
        <w:t>a</w:t>
      </w:r>
      <w:r w:rsidR="00350322" w:rsidRPr="00FD6AE5">
        <w:rPr>
          <w:rFonts w:asciiTheme="minorHAnsi" w:hAnsiTheme="minorHAnsi" w:cstheme="minorHAnsi"/>
          <w:sz w:val="22"/>
          <w:szCs w:val="22"/>
        </w:rPr>
        <w:t>llow, encourage, or engage in hazing or bullying (including verbal, physical, and cyber bullying).</w:t>
      </w:r>
    </w:p>
    <w:p w14:paraId="062E5F71" w14:textId="77777777" w:rsidR="00350322" w:rsidRPr="00FD6AE5" w:rsidRDefault="002D57D6" w:rsidP="00FD6AE5">
      <w:pPr>
        <w:pStyle w:val="BodyText"/>
        <w:numPr>
          <w:ilvl w:val="1"/>
          <w:numId w:val="20"/>
        </w:numPr>
        <w:rPr>
          <w:rFonts w:asciiTheme="minorHAnsi" w:hAnsiTheme="minorHAnsi" w:cstheme="minorHAnsi"/>
          <w:sz w:val="22"/>
          <w:szCs w:val="22"/>
        </w:rPr>
      </w:pPr>
      <w:r w:rsidRPr="00FD6AE5">
        <w:rPr>
          <w:rFonts w:asciiTheme="minorHAnsi" w:hAnsiTheme="minorHAnsi" w:cstheme="minorHAnsi"/>
          <w:sz w:val="22"/>
          <w:szCs w:val="22"/>
        </w:rPr>
        <w:t>p</w:t>
      </w:r>
      <w:r w:rsidR="00350322" w:rsidRPr="00FD6AE5">
        <w:rPr>
          <w:rFonts w:asciiTheme="minorHAnsi" w:hAnsiTheme="minorHAnsi" w:cstheme="minorHAnsi"/>
          <w:sz w:val="22"/>
          <w:szCs w:val="22"/>
        </w:rPr>
        <w:t>rovide alcohol or illegal drugs to any child.</w:t>
      </w:r>
    </w:p>
    <w:p w14:paraId="3C102108" w14:textId="77777777" w:rsidR="00350322" w:rsidRPr="00FD6AE5" w:rsidRDefault="002D57D6" w:rsidP="00FD6AE5">
      <w:pPr>
        <w:pStyle w:val="BodyText"/>
        <w:numPr>
          <w:ilvl w:val="1"/>
          <w:numId w:val="20"/>
        </w:numPr>
        <w:rPr>
          <w:rFonts w:asciiTheme="minorHAnsi" w:hAnsiTheme="minorHAnsi" w:cstheme="minorHAnsi"/>
          <w:sz w:val="22"/>
          <w:szCs w:val="22"/>
        </w:rPr>
      </w:pPr>
      <w:r w:rsidRPr="00FD6AE5">
        <w:rPr>
          <w:rFonts w:asciiTheme="minorHAnsi" w:hAnsiTheme="minorHAnsi" w:cstheme="minorHAnsi"/>
          <w:sz w:val="22"/>
          <w:szCs w:val="22"/>
        </w:rPr>
        <w:t>p</w:t>
      </w:r>
      <w:r w:rsidR="00350322" w:rsidRPr="00FD6AE5">
        <w:rPr>
          <w:rFonts w:asciiTheme="minorHAnsi" w:hAnsiTheme="minorHAnsi" w:cstheme="minorHAnsi"/>
          <w:sz w:val="22"/>
          <w:szCs w:val="22"/>
        </w:rPr>
        <w:t>rovide prescription drugs or any medication to any child</w:t>
      </w:r>
      <w:r w:rsidR="00543C36" w:rsidRPr="00FD6AE5">
        <w:rPr>
          <w:rFonts w:asciiTheme="minorHAnsi" w:hAnsiTheme="minorHAnsi" w:cstheme="minorHAnsi"/>
          <w:sz w:val="22"/>
          <w:szCs w:val="22"/>
        </w:rPr>
        <w:t xml:space="preserve"> unless specific written permission</w:t>
      </w:r>
      <w:r w:rsidRPr="00FD6AE5">
        <w:rPr>
          <w:rFonts w:asciiTheme="minorHAnsi" w:hAnsiTheme="minorHAnsi" w:cstheme="minorHAnsi"/>
          <w:sz w:val="22"/>
          <w:szCs w:val="22"/>
        </w:rPr>
        <w:t>, designating medical need, and signed by</w:t>
      </w:r>
      <w:r w:rsidR="00543C36" w:rsidRPr="00FD6AE5">
        <w:rPr>
          <w:rFonts w:asciiTheme="minorHAnsi" w:hAnsiTheme="minorHAnsi" w:cstheme="minorHAnsi"/>
          <w:sz w:val="22"/>
          <w:szCs w:val="22"/>
        </w:rPr>
        <w:t xml:space="preserve"> a parent or legal guardian has been provided to CE</w:t>
      </w:r>
      <w:r w:rsidR="006E20DE" w:rsidRPr="00FD6AE5">
        <w:rPr>
          <w:rFonts w:asciiTheme="minorHAnsi" w:hAnsiTheme="minorHAnsi" w:cstheme="minorHAnsi"/>
          <w:sz w:val="22"/>
          <w:szCs w:val="22"/>
        </w:rPr>
        <w:t>I</w:t>
      </w:r>
      <w:r w:rsidRPr="00FD6AE5">
        <w:rPr>
          <w:rFonts w:asciiTheme="minorHAnsi" w:hAnsiTheme="minorHAnsi" w:cstheme="minorHAnsi"/>
          <w:sz w:val="22"/>
          <w:szCs w:val="22"/>
        </w:rPr>
        <w:t>.</w:t>
      </w:r>
    </w:p>
    <w:p w14:paraId="51D00579" w14:textId="77777777" w:rsidR="00350322" w:rsidRPr="00FD6AE5" w:rsidRDefault="002D57D6" w:rsidP="00FD6AE5">
      <w:pPr>
        <w:pStyle w:val="BodyText"/>
        <w:numPr>
          <w:ilvl w:val="1"/>
          <w:numId w:val="20"/>
        </w:numPr>
        <w:rPr>
          <w:rFonts w:asciiTheme="minorHAnsi" w:hAnsiTheme="minorHAnsi" w:cstheme="minorHAnsi"/>
          <w:sz w:val="22"/>
          <w:szCs w:val="22"/>
        </w:rPr>
      </w:pPr>
      <w:r w:rsidRPr="00FD6AE5">
        <w:rPr>
          <w:rFonts w:asciiTheme="minorHAnsi" w:hAnsiTheme="minorHAnsi" w:cstheme="minorHAnsi"/>
          <w:sz w:val="22"/>
          <w:szCs w:val="22"/>
        </w:rPr>
        <w:t>a</w:t>
      </w:r>
      <w:r w:rsidR="00350322" w:rsidRPr="00FD6AE5">
        <w:rPr>
          <w:rFonts w:asciiTheme="minorHAnsi" w:hAnsiTheme="minorHAnsi" w:cstheme="minorHAnsi"/>
          <w:sz w:val="22"/>
          <w:szCs w:val="22"/>
        </w:rPr>
        <w:t xml:space="preserve">llow, encourage, or engage in any action that </w:t>
      </w:r>
      <w:r w:rsidRPr="00FD6AE5">
        <w:rPr>
          <w:rFonts w:asciiTheme="minorHAnsi" w:hAnsiTheme="minorHAnsi" w:cstheme="minorHAnsi"/>
          <w:sz w:val="22"/>
          <w:szCs w:val="22"/>
        </w:rPr>
        <w:t>could be construed as</w:t>
      </w:r>
      <w:r w:rsidR="00350322" w:rsidRPr="00FD6AE5">
        <w:rPr>
          <w:rFonts w:asciiTheme="minorHAnsi" w:hAnsiTheme="minorHAnsi" w:cstheme="minorHAnsi"/>
          <w:sz w:val="22"/>
          <w:szCs w:val="22"/>
        </w:rPr>
        <w:t xml:space="preserve"> promot</w:t>
      </w:r>
      <w:r w:rsidRPr="00FD6AE5">
        <w:rPr>
          <w:rFonts w:asciiTheme="minorHAnsi" w:hAnsiTheme="minorHAnsi" w:cstheme="minorHAnsi"/>
          <w:sz w:val="22"/>
          <w:szCs w:val="22"/>
        </w:rPr>
        <w:t>ing</w:t>
      </w:r>
      <w:r w:rsidR="00350322" w:rsidRPr="00FD6AE5">
        <w:rPr>
          <w:rFonts w:asciiTheme="minorHAnsi" w:hAnsiTheme="minorHAnsi" w:cstheme="minorHAnsi"/>
          <w:sz w:val="22"/>
          <w:szCs w:val="22"/>
        </w:rPr>
        <w:t xml:space="preserve"> the maltreatment </w:t>
      </w:r>
      <w:r w:rsidRPr="00FD6AE5">
        <w:rPr>
          <w:rFonts w:asciiTheme="minorHAnsi" w:hAnsiTheme="minorHAnsi" w:cstheme="minorHAnsi"/>
          <w:sz w:val="22"/>
          <w:szCs w:val="22"/>
        </w:rPr>
        <w:t>of</w:t>
      </w:r>
      <w:r w:rsidR="00350322" w:rsidRPr="00FD6AE5">
        <w:rPr>
          <w:rFonts w:asciiTheme="minorHAnsi" w:hAnsiTheme="minorHAnsi" w:cstheme="minorHAnsi"/>
          <w:sz w:val="22"/>
          <w:szCs w:val="22"/>
        </w:rPr>
        <w:t xml:space="preserve"> a child. This includes, but is not limited to, physical, sexual, or psychological abuse or neglect.</w:t>
      </w:r>
    </w:p>
    <w:p w14:paraId="346EDD6E" w14:textId="77777777" w:rsidR="004B6D24" w:rsidRPr="00FD6AE5" w:rsidRDefault="004B6D24" w:rsidP="004B6D24">
      <w:pPr>
        <w:pStyle w:val="BodyText"/>
        <w:ind w:left="1440"/>
        <w:rPr>
          <w:rFonts w:asciiTheme="minorHAnsi" w:hAnsiTheme="minorHAnsi" w:cstheme="minorHAnsi"/>
          <w:sz w:val="22"/>
          <w:szCs w:val="22"/>
        </w:rPr>
      </w:pPr>
    </w:p>
    <w:p w14:paraId="1C31A313" w14:textId="3DEC9402" w:rsidR="00350322" w:rsidRPr="00FD6AE5" w:rsidRDefault="00350322" w:rsidP="00FD6AE5">
      <w:pPr>
        <w:pStyle w:val="BodyText"/>
        <w:ind w:left="100"/>
        <w:rPr>
          <w:rFonts w:asciiTheme="minorHAnsi" w:hAnsiTheme="minorHAnsi" w:cstheme="minorHAnsi"/>
          <w:sz w:val="22"/>
          <w:szCs w:val="22"/>
          <w:u w:val="single"/>
        </w:rPr>
      </w:pPr>
      <w:r w:rsidRPr="00FD6AE5">
        <w:rPr>
          <w:rFonts w:asciiTheme="minorHAnsi" w:hAnsiTheme="minorHAnsi" w:cstheme="minorHAnsi"/>
          <w:sz w:val="22"/>
          <w:szCs w:val="22"/>
        </w:rPr>
        <w:t xml:space="preserve">Parents, legal guardians, and adults responsible for </w:t>
      </w:r>
      <w:r w:rsidR="002D57D6" w:rsidRPr="00FD6AE5">
        <w:rPr>
          <w:rFonts w:asciiTheme="minorHAnsi" w:hAnsiTheme="minorHAnsi" w:cstheme="minorHAnsi"/>
          <w:sz w:val="22"/>
          <w:szCs w:val="22"/>
        </w:rPr>
        <w:t>the</w:t>
      </w:r>
      <w:r w:rsidRPr="00FD6AE5">
        <w:rPr>
          <w:rFonts w:asciiTheme="minorHAnsi" w:hAnsiTheme="minorHAnsi" w:cstheme="minorHAnsi"/>
          <w:sz w:val="22"/>
          <w:szCs w:val="22"/>
        </w:rPr>
        <w:t xml:space="preserve"> child are responsible and liable for any injuries or damage sustained to or by the child while on College of Eastern Idaho’s campus</w:t>
      </w:r>
      <w:r w:rsidR="00AF47FE">
        <w:rPr>
          <w:rFonts w:asciiTheme="minorHAnsi" w:hAnsiTheme="minorHAnsi" w:cstheme="minorHAnsi"/>
          <w:sz w:val="22"/>
          <w:szCs w:val="22"/>
        </w:rPr>
        <w:t>,</w:t>
      </w:r>
      <w:r w:rsidR="00AF47FE" w:rsidRPr="00FD6AE5">
        <w:rPr>
          <w:rFonts w:asciiTheme="minorHAnsi" w:hAnsiTheme="minorHAnsi" w:cstheme="minorHAnsi"/>
          <w:sz w:val="22"/>
          <w:szCs w:val="22"/>
        </w:rPr>
        <w:t xml:space="preserve"> </w:t>
      </w:r>
      <w:r w:rsidRPr="00FD6AE5">
        <w:rPr>
          <w:rFonts w:asciiTheme="minorHAnsi" w:hAnsiTheme="minorHAnsi" w:cstheme="minorHAnsi"/>
          <w:sz w:val="22"/>
          <w:szCs w:val="22"/>
        </w:rPr>
        <w:t xml:space="preserve">any properties owned or leased by the </w:t>
      </w:r>
      <w:r w:rsidR="002D57D6" w:rsidRPr="00FD6AE5">
        <w:rPr>
          <w:rFonts w:asciiTheme="minorHAnsi" w:hAnsiTheme="minorHAnsi" w:cstheme="minorHAnsi"/>
          <w:sz w:val="22"/>
          <w:szCs w:val="22"/>
        </w:rPr>
        <w:t>c</w:t>
      </w:r>
      <w:r w:rsidRPr="00FD6AE5">
        <w:rPr>
          <w:rFonts w:asciiTheme="minorHAnsi" w:hAnsiTheme="minorHAnsi" w:cstheme="minorHAnsi"/>
          <w:sz w:val="22"/>
          <w:szCs w:val="22"/>
        </w:rPr>
        <w:t>ollege</w:t>
      </w:r>
      <w:r w:rsidR="00AF47FE">
        <w:rPr>
          <w:rFonts w:asciiTheme="minorHAnsi" w:hAnsiTheme="minorHAnsi" w:cstheme="minorHAnsi"/>
          <w:sz w:val="22"/>
          <w:szCs w:val="22"/>
        </w:rPr>
        <w:t>,</w:t>
      </w:r>
      <w:r w:rsidRPr="00FD6AE5">
        <w:rPr>
          <w:rFonts w:asciiTheme="minorHAnsi" w:hAnsiTheme="minorHAnsi" w:cstheme="minorHAnsi"/>
          <w:sz w:val="22"/>
          <w:szCs w:val="22"/>
        </w:rPr>
        <w:t xml:space="preserve"> and</w:t>
      </w:r>
      <w:r w:rsidR="00AA0D75" w:rsidRPr="00FD6AE5">
        <w:rPr>
          <w:rFonts w:asciiTheme="minorHAnsi" w:hAnsiTheme="minorHAnsi" w:cstheme="minorHAnsi"/>
          <w:sz w:val="22"/>
          <w:szCs w:val="22"/>
        </w:rPr>
        <w:t>/or</w:t>
      </w:r>
      <w:r w:rsidRPr="00FD6AE5">
        <w:rPr>
          <w:rFonts w:asciiTheme="minorHAnsi" w:hAnsiTheme="minorHAnsi" w:cstheme="minorHAnsi"/>
          <w:sz w:val="22"/>
          <w:szCs w:val="22"/>
        </w:rPr>
        <w:t xml:space="preserve"> when on </w:t>
      </w:r>
      <w:r w:rsidR="00AA0D75" w:rsidRPr="00FD6AE5">
        <w:rPr>
          <w:rFonts w:asciiTheme="minorHAnsi" w:hAnsiTheme="minorHAnsi" w:cstheme="minorHAnsi"/>
          <w:sz w:val="22"/>
          <w:szCs w:val="22"/>
        </w:rPr>
        <w:t>c</w:t>
      </w:r>
      <w:r w:rsidRPr="00FD6AE5">
        <w:rPr>
          <w:rFonts w:asciiTheme="minorHAnsi" w:hAnsiTheme="minorHAnsi" w:cstheme="minorHAnsi"/>
          <w:sz w:val="22"/>
          <w:szCs w:val="22"/>
        </w:rPr>
        <w:t xml:space="preserve">ollege-sponsored trips or activities covered under this policy, unless such injuries or damages are caused by the sole negligence of the </w:t>
      </w:r>
      <w:r w:rsidR="00AA0D75" w:rsidRPr="00FD6AE5">
        <w:rPr>
          <w:rFonts w:asciiTheme="minorHAnsi" w:hAnsiTheme="minorHAnsi" w:cstheme="minorHAnsi"/>
          <w:sz w:val="22"/>
          <w:szCs w:val="22"/>
        </w:rPr>
        <w:t>c</w:t>
      </w:r>
      <w:r w:rsidRPr="00FD6AE5">
        <w:rPr>
          <w:rFonts w:asciiTheme="minorHAnsi" w:hAnsiTheme="minorHAnsi" w:cstheme="minorHAnsi"/>
          <w:sz w:val="22"/>
          <w:szCs w:val="22"/>
        </w:rPr>
        <w:t>ollege, its officers, agents, or employees.</w:t>
      </w:r>
    </w:p>
    <w:p w14:paraId="3749C8C6" w14:textId="77777777" w:rsidR="00350322" w:rsidRDefault="00350322" w:rsidP="001D55BC">
      <w:pPr>
        <w:pStyle w:val="BodyText"/>
        <w:jc w:val="right"/>
        <w:rPr>
          <w:u w:val="single"/>
        </w:rPr>
      </w:pPr>
    </w:p>
    <w:p w14:paraId="24A8289A" w14:textId="77777777" w:rsidR="00350322" w:rsidRPr="00FD6AE5" w:rsidRDefault="00026D8C" w:rsidP="004B6D24">
      <w:pPr>
        <w:pStyle w:val="Heading2"/>
        <w:rPr>
          <w:rFonts w:asciiTheme="minorHAnsi" w:hAnsiTheme="minorHAnsi" w:cstheme="minorHAnsi"/>
          <w:sz w:val="28"/>
          <w:szCs w:val="28"/>
        </w:rPr>
      </w:pPr>
      <w:r>
        <w:rPr>
          <w:rFonts w:asciiTheme="minorHAnsi" w:hAnsiTheme="minorHAnsi" w:cstheme="minorHAnsi"/>
          <w:sz w:val="28"/>
          <w:szCs w:val="28"/>
        </w:rPr>
        <w:t>Minors</w:t>
      </w:r>
      <w:r w:rsidR="00350322" w:rsidRPr="00FD6AE5">
        <w:rPr>
          <w:rFonts w:asciiTheme="minorHAnsi" w:hAnsiTheme="minorHAnsi" w:cstheme="minorHAnsi"/>
          <w:sz w:val="28"/>
          <w:szCs w:val="28"/>
        </w:rPr>
        <w:t xml:space="preserve"> on Campus</w:t>
      </w:r>
    </w:p>
    <w:p w14:paraId="622A5929" w14:textId="77777777" w:rsidR="006E20DE" w:rsidRDefault="006E20DE" w:rsidP="004B6D24">
      <w:pPr>
        <w:pStyle w:val="Heading2"/>
      </w:pPr>
    </w:p>
    <w:p w14:paraId="0DAB6319" w14:textId="77777777" w:rsidR="00350322" w:rsidRPr="00FD6AE5" w:rsidRDefault="00350322" w:rsidP="00127B59">
      <w:pPr>
        <w:pStyle w:val="BodyText"/>
        <w:ind w:left="100"/>
        <w:rPr>
          <w:rFonts w:asciiTheme="minorHAnsi" w:hAnsiTheme="minorHAnsi" w:cstheme="minorHAnsi"/>
          <w:sz w:val="22"/>
          <w:szCs w:val="22"/>
          <w:u w:val="single"/>
        </w:rPr>
      </w:pPr>
      <w:r w:rsidRPr="00FD6AE5">
        <w:rPr>
          <w:rFonts w:asciiTheme="minorHAnsi" w:hAnsiTheme="minorHAnsi" w:cstheme="minorHAnsi"/>
          <w:sz w:val="22"/>
          <w:szCs w:val="22"/>
        </w:rPr>
        <w:t>CEI is an institution of higher learning for adults, and as such, the environment is not suited for unsupervised minors.</w:t>
      </w:r>
    </w:p>
    <w:p w14:paraId="03056A76" w14:textId="77777777" w:rsidR="004B6D24" w:rsidRPr="00FD6AE5" w:rsidRDefault="004B6D24" w:rsidP="004B6D24">
      <w:pPr>
        <w:pStyle w:val="BodyText"/>
        <w:ind w:left="810"/>
        <w:rPr>
          <w:rFonts w:asciiTheme="minorHAnsi" w:hAnsiTheme="minorHAnsi" w:cstheme="minorHAnsi"/>
          <w:sz w:val="22"/>
          <w:szCs w:val="22"/>
          <w:u w:val="single"/>
        </w:rPr>
      </w:pPr>
    </w:p>
    <w:p w14:paraId="01D1E313" w14:textId="422A82CF" w:rsidR="006E20DE" w:rsidRPr="00FD7BF3" w:rsidRDefault="00350322" w:rsidP="00127B59">
      <w:pPr>
        <w:pStyle w:val="BodyText"/>
        <w:ind w:left="100"/>
        <w:rPr>
          <w:rFonts w:asciiTheme="minorHAnsi" w:hAnsiTheme="minorHAnsi" w:cstheme="minorHAnsi"/>
          <w:sz w:val="22"/>
          <w:szCs w:val="22"/>
        </w:rPr>
      </w:pPr>
      <w:r w:rsidRPr="009F40E5">
        <w:rPr>
          <w:rFonts w:asciiTheme="minorHAnsi" w:hAnsiTheme="minorHAnsi" w:cstheme="minorHAnsi"/>
          <w:sz w:val="22"/>
          <w:szCs w:val="22"/>
        </w:rPr>
        <w:t>In order to preserve the best learning environment for all students</w:t>
      </w:r>
      <w:r w:rsidR="00AF47FE">
        <w:rPr>
          <w:rFonts w:asciiTheme="minorHAnsi" w:hAnsiTheme="minorHAnsi" w:cstheme="minorHAnsi"/>
          <w:sz w:val="22"/>
          <w:szCs w:val="22"/>
        </w:rPr>
        <w:t>,</w:t>
      </w:r>
      <w:r w:rsidRPr="009F40E5">
        <w:rPr>
          <w:rFonts w:asciiTheme="minorHAnsi" w:hAnsiTheme="minorHAnsi" w:cstheme="minorHAnsi"/>
          <w:sz w:val="22"/>
          <w:szCs w:val="22"/>
        </w:rPr>
        <w:t xml:space="preserve"> and for reasons of safety, no </w:t>
      </w:r>
      <w:r w:rsidR="00AF47FE">
        <w:rPr>
          <w:rFonts w:asciiTheme="minorHAnsi" w:hAnsiTheme="minorHAnsi" w:cstheme="minorHAnsi"/>
          <w:sz w:val="22"/>
          <w:szCs w:val="22"/>
        </w:rPr>
        <w:t>minors not taking classes</w:t>
      </w:r>
      <w:r w:rsidR="00AF47FE" w:rsidRPr="009F40E5">
        <w:rPr>
          <w:rFonts w:asciiTheme="minorHAnsi" w:hAnsiTheme="minorHAnsi" w:cstheme="minorHAnsi"/>
          <w:sz w:val="22"/>
          <w:szCs w:val="22"/>
        </w:rPr>
        <w:t xml:space="preserve"> </w:t>
      </w:r>
      <w:r w:rsidRPr="009F40E5">
        <w:rPr>
          <w:rFonts w:asciiTheme="minorHAnsi" w:hAnsiTheme="minorHAnsi" w:cstheme="minorHAnsi"/>
          <w:sz w:val="22"/>
          <w:szCs w:val="22"/>
        </w:rPr>
        <w:t xml:space="preserve">will be allowed in the classroom </w:t>
      </w:r>
      <w:r w:rsidR="00AA0D75" w:rsidRPr="009F40E5">
        <w:rPr>
          <w:rFonts w:asciiTheme="minorHAnsi" w:hAnsiTheme="minorHAnsi" w:cstheme="minorHAnsi"/>
          <w:sz w:val="22"/>
          <w:szCs w:val="22"/>
        </w:rPr>
        <w:t xml:space="preserve">nor should children be </w:t>
      </w:r>
      <w:r w:rsidRPr="009F40E5">
        <w:rPr>
          <w:rFonts w:asciiTheme="minorHAnsi" w:hAnsiTheme="minorHAnsi" w:cstheme="minorHAnsi"/>
          <w:sz w:val="22"/>
          <w:szCs w:val="22"/>
        </w:rPr>
        <w:t xml:space="preserve">left unattended in any </w:t>
      </w:r>
      <w:r w:rsidR="00AA0D75" w:rsidRPr="009F40E5">
        <w:rPr>
          <w:rFonts w:asciiTheme="minorHAnsi" w:hAnsiTheme="minorHAnsi" w:cstheme="minorHAnsi"/>
          <w:sz w:val="22"/>
          <w:szCs w:val="22"/>
        </w:rPr>
        <w:t>c</w:t>
      </w:r>
      <w:r w:rsidRPr="009F40E5">
        <w:rPr>
          <w:rFonts w:asciiTheme="minorHAnsi" w:hAnsiTheme="minorHAnsi" w:cstheme="minorHAnsi"/>
          <w:sz w:val="22"/>
          <w:szCs w:val="22"/>
        </w:rPr>
        <w:t xml:space="preserve">ollege facility or on the campus grounds. It is the responsibility of the parent to </w:t>
      </w:r>
      <w:r w:rsidR="003434FE" w:rsidRPr="009F40E5">
        <w:rPr>
          <w:rFonts w:asciiTheme="minorHAnsi" w:hAnsiTheme="minorHAnsi" w:cstheme="minorHAnsi"/>
          <w:sz w:val="22"/>
          <w:szCs w:val="22"/>
        </w:rPr>
        <w:t xml:space="preserve">arrange </w:t>
      </w:r>
      <w:r w:rsidRPr="009F40E5">
        <w:rPr>
          <w:rFonts w:asciiTheme="minorHAnsi" w:hAnsiTheme="minorHAnsi" w:cstheme="minorHAnsi"/>
          <w:sz w:val="22"/>
          <w:szCs w:val="22"/>
        </w:rPr>
        <w:t>appropriate child care while they are engaged in classes, lab/clinical activities</w:t>
      </w:r>
      <w:r w:rsidR="00AA0D75" w:rsidRPr="009F40E5">
        <w:rPr>
          <w:rFonts w:asciiTheme="minorHAnsi" w:hAnsiTheme="minorHAnsi" w:cstheme="minorHAnsi"/>
          <w:sz w:val="22"/>
          <w:szCs w:val="22"/>
        </w:rPr>
        <w:t>,</w:t>
      </w:r>
      <w:r w:rsidRPr="009F40E5">
        <w:rPr>
          <w:rFonts w:asciiTheme="minorHAnsi" w:hAnsiTheme="minorHAnsi" w:cstheme="minorHAnsi"/>
          <w:sz w:val="22"/>
          <w:szCs w:val="22"/>
        </w:rPr>
        <w:t xml:space="preserve"> or other activities related to courses in which they are enrolled, including study or research </w:t>
      </w:r>
      <w:r w:rsidR="00E561A8">
        <w:rPr>
          <w:rFonts w:asciiTheme="minorHAnsi" w:hAnsiTheme="minorHAnsi" w:cstheme="minorHAnsi"/>
          <w:sz w:val="22"/>
          <w:szCs w:val="22"/>
        </w:rPr>
        <w:t>on campus</w:t>
      </w:r>
      <w:r w:rsidRPr="009F40E5">
        <w:rPr>
          <w:rFonts w:asciiTheme="minorHAnsi" w:hAnsiTheme="minorHAnsi" w:cstheme="minorHAnsi"/>
          <w:sz w:val="22"/>
          <w:szCs w:val="22"/>
        </w:rPr>
        <w:t>.</w:t>
      </w:r>
      <w:r w:rsidR="006E20DE" w:rsidRPr="009F40E5">
        <w:rPr>
          <w:rFonts w:asciiTheme="minorHAnsi" w:hAnsiTheme="minorHAnsi" w:cstheme="minorHAnsi"/>
          <w:sz w:val="22"/>
          <w:szCs w:val="22"/>
        </w:rPr>
        <w:t xml:space="preserve"> Additionally, employee</w:t>
      </w:r>
      <w:r w:rsidR="00410CF4">
        <w:rPr>
          <w:rFonts w:asciiTheme="minorHAnsi" w:hAnsiTheme="minorHAnsi" w:cstheme="minorHAnsi"/>
        </w:rPr>
        <w:t xml:space="preserve">s should not </w:t>
      </w:r>
      <w:r w:rsidR="006E20DE" w:rsidRPr="009F40E5">
        <w:rPr>
          <w:rFonts w:asciiTheme="minorHAnsi" w:hAnsiTheme="minorHAnsi" w:cstheme="minorHAnsi"/>
          <w:sz w:val="22"/>
          <w:szCs w:val="22"/>
        </w:rPr>
        <w:t xml:space="preserve">bring children to campus while engaged in work activities. </w:t>
      </w:r>
    </w:p>
    <w:p w14:paraId="6C00F7D7" w14:textId="77777777" w:rsidR="004B6D24" w:rsidRPr="00FD7BF3" w:rsidRDefault="004B6D24" w:rsidP="00127B59">
      <w:pPr>
        <w:pStyle w:val="BodyText"/>
        <w:ind w:left="100"/>
        <w:rPr>
          <w:rFonts w:asciiTheme="minorHAnsi" w:hAnsiTheme="minorHAnsi" w:cstheme="minorHAnsi"/>
          <w:sz w:val="22"/>
          <w:szCs w:val="22"/>
        </w:rPr>
      </w:pPr>
    </w:p>
    <w:p w14:paraId="7C30DCD2" w14:textId="2371EA76" w:rsidR="004B6D24" w:rsidRPr="00FD7BF3" w:rsidRDefault="004B6D24" w:rsidP="00916E37">
      <w:pPr>
        <w:pStyle w:val="BodyText"/>
        <w:rPr>
          <w:rFonts w:asciiTheme="minorHAnsi" w:hAnsiTheme="minorHAnsi" w:cstheme="minorHAnsi"/>
          <w:sz w:val="22"/>
          <w:szCs w:val="22"/>
          <w:u w:val="single"/>
        </w:rPr>
      </w:pPr>
    </w:p>
    <w:p w14:paraId="4D6FC10E" w14:textId="05415348" w:rsidR="00350322" w:rsidRPr="00FD6AE5" w:rsidRDefault="00026D8C" w:rsidP="00916E37">
      <w:pPr>
        <w:pStyle w:val="Heading2"/>
        <w:ind w:left="0"/>
        <w:rPr>
          <w:rFonts w:asciiTheme="minorHAnsi" w:hAnsiTheme="minorHAnsi" w:cstheme="minorHAnsi"/>
          <w:sz w:val="22"/>
          <w:szCs w:val="22"/>
        </w:rPr>
      </w:pPr>
      <w:r w:rsidRPr="00FD6AE5">
        <w:rPr>
          <w:rFonts w:asciiTheme="minorHAnsi" w:hAnsiTheme="minorHAnsi" w:cstheme="minorHAnsi"/>
          <w:sz w:val="22"/>
          <w:szCs w:val="22"/>
        </w:rPr>
        <w:t xml:space="preserve">Minors </w:t>
      </w:r>
      <w:r w:rsidR="004B6D24" w:rsidRPr="00FD6AE5">
        <w:rPr>
          <w:rFonts w:asciiTheme="minorHAnsi" w:hAnsiTheme="minorHAnsi" w:cstheme="minorHAnsi"/>
          <w:sz w:val="22"/>
          <w:szCs w:val="22"/>
        </w:rPr>
        <w:t>on Campus for Events</w:t>
      </w:r>
    </w:p>
    <w:p w14:paraId="534E0848" w14:textId="77777777" w:rsidR="006E20DE" w:rsidRDefault="006E20DE" w:rsidP="004B6D24">
      <w:pPr>
        <w:pStyle w:val="Heading2"/>
      </w:pPr>
    </w:p>
    <w:p w14:paraId="73A095F5" w14:textId="77777777" w:rsidR="004B6D24" w:rsidRDefault="004B6D24" w:rsidP="00FD6AE5">
      <w:pPr>
        <w:pStyle w:val="BodyText"/>
        <w:ind w:left="100"/>
        <w:rPr>
          <w:rFonts w:asciiTheme="minorHAnsi" w:hAnsiTheme="minorHAnsi" w:cstheme="minorHAnsi"/>
          <w:sz w:val="22"/>
          <w:szCs w:val="22"/>
        </w:rPr>
      </w:pPr>
      <w:r w:rsidRPr="00FD6AE5">
        <w:rPr>
          <w:rFonts w:asciiTheme="minorHAnsi" w:hAnsiTheme="minorHAnsi" w:cstheme="minorHAnsi"/>
          <w:sz w:val="22"/>
          <w:szCs w:val="22"/>
        </w:rPr>
        <w:t xml:space="preserve">The </w:t>
      </w:r>
      <w:r w:rsidR="00AA0D75" w:rsidRPr="00FD6AE5">
        <w:rPr>
          <w:rFonts w:asciiTheme="minorHAnsi" w:hAnsiTheme="minorHAnsi" w:cstheme="minorHAnsi"/>
          <w:sz w:val="22"/>
          <w:szCs w:val="22"/>
        </w:rPr>
        <w:t>c</w:t>
      </w:r>
      <w:r w:rsidRPr="00FD6AE5">
        <w:rPr>
          <w:rFonts w:asciiTheme="minorHAnsi" w:hAnsiTheme="minorHAnsi" w:cstheme="minorHAnsi"/>
          <w:sz w:val="22"/>
          <w:szCs w:val="22"/>
        </w:rPr>
        <w:t>ollege sponsors a number of events that may be appropriate and open to children. In order to ensure their safety</w:t>
      </w:r>
      <w:r w:rsidR="00AA0D75" w:rsidRPr="00FD6AE5">
        <w:rPr>
          <w:rFonts w:asciiTheme="minorHAnsi" w:hAnsiTheme="minorHAnsi" w:cstheme="minorHAnsi"/>
          <w:sz w:val="22"/>
          <w:szCs w:val="22"/>
        </w:rPr>
        <w:t>,</w:t>
      </w:r>
      <w:r w:rsidRPr="00FD6AE5">
        <w:rPr>
          <w:rFonts w:asciiTheme="minorHAnsi" w:hAnsiTheme="minorHAnsi" w:cstheme="minorHAnsi"/>
          <w:sz w:val="22"/>
          <w:szCs w:val="22"/>
        </w:rPr>
        <w:t xml:space="preserve"> and that of other guests, we require that the parent, legal guardian, or other adult responsible for each child comply with the following:</w:t>
      </w:r>
    </w:p>
    <w:p w14:paraId="72A5D61B" w14:textId="77777777" w:rsidR="000B3DC2" w:rsidRPr="00FD6AE5" w:rsidRDefault="000B3DC2" w:rsidP="00FD6AE5">
      <w:pPr>
        <w:pStyle w:val="BodyText"/>
        <w:ind w:left="100"/>
        <w:rPr>
          <w:rFonts w:asciiTheme="minorHAnsi" w:hAnsiTheme="minorHAnsi" w:cstheme="minorHAnsi"/>
          <w:sz w:val="22"/>
          <w:szCs w:val="22"/>
        </w:rPr>
      </w:pPr>
    </w:p>
    <w:p w14:paraId="5F13BE9F" w14:textId="77777777" w:rsidR="004B6D24" w:rsidRPr="00FD6AE5" w:rsidRDefault="004B6D24" w:rsidP="00FD6AE5">
      <w:pPr>
        <w:pStyle w:val="BodyText"/>
        <w:numPr>
          <w:ilvl w:val="1"/>
          <w:numId w:val="22"/>
        </w:numPr>
        <w:rPr>
          <w:rFonts w:asciiTheme="minorHAnsi" w:hAnsiTheme="minorHAnsi" w:cstheme="minorHAnsi"/>
          <w:sz w:val="22"/>
          <w:szCs w:val="22"/>
        </w:rPr>
      </w:pPr>
      <w:r w:rsidRPr="00FD6AE5">
        <w:rPr>
          <w:rFonts w:asciiTheme="minorHAnsi" w:hAnsiTheme="minorHAnsi" w:cstheme="minorHAnsi"/>
          <w:sz w:val="22"/>
          <w:szCs w:val="22"/>
        </w:rPr>
        <w:t xml:space="preserve">No child under 13 may be left unsupervised by </w:t>
      </w:r>
      <w:r w:rsidR="00AA0D75" w:rsidRPr="00FD6AE5">
        <w:rPr>
          <w:rFonts w:asciiTheme="minorHAnsi" w:hAnsiTheme="minorHAnsi" w:cstheme="minorHAnsi"/>
          <w:sz w:val="22"/>
          <w:szCs w:val="22"/>
        </w:rPr>
        <w:t>the</w:t>
      </w:r>
      <w:r w:rsidRPr="00FD6AE5">
        <w:rPr>
          <w:rFonts w:asciiTheme="minorHAnsi" w:hAnsiTheme="minorHAnsi" w:cstheme="minorHAnsi"/>
          <w:sz w:val="22"/>
          <w:szCs w:val="22"/>
        </w:rPr>
        <w:t xml:space="preserve"> parent, legal guardian, or adult responsible for the child at any time or for any reason.</w:t>
      </w:r>
    </w:p>
    <w:p w14:paraId="1384BA7F" w14:textId="77777777" w:rsidR="004B6D24" w:rsidRPr="00FD6AE5" w:rsidRDefault="004B6D24" w:rsidP="00FD6AE5">
      <w:pPr>
        <w:pStyle w:val="BodyText"/>
        <w:numPr>
          <w:ilvl w:val="1"/>
          <w:numId w:val="22"/>
        </w:numPr>
        <w:rPr>
          <w:rFonts w:asciiTheme="minorHAnsi" w:hAnsiTheme="minorHAnsi" w:cstheme="minorHAnsi"/>
          <w:sz w:val="22"/>
          <w:szCs w:val="22"/>
        </w:rPr>
      </w:pPr>
      <w:r w:rsidRPr="00FD6AE5">
        <w:rPr>
          <w:rFonts w:asciiTheme="minorHAnsi" w:hAnsiTheme="minorHAnsi" w:cstheme="minorHAnsi"/>
          <w:sz w:val="22"/>
          <w:szCs w:val="22"/>
        </w:rPr>
        <w:t>Children must remain in the</w:t>
      </w:r>
      <w:r w:rsidR="00AA0D75" w:rsidRPr="00FD6AE5">
        <w:rPr>
          <w:rFonts w:asciiTheme="minorHAnsi" w:hAnsiTheme="minorHAnsi" w:cstheme="minorHAnsi"/>
          <w:sz w:val="22"/>
          <w:szCs w:val="22"/>
        </w:rPr>
        <w:t xml:space="preserve"> designated</w:t>
      </w:r>
      <w:r w:rsidRPr="00FD6AE5">
        <w:rPr>
          <w:rFonts w:asciiTheme="minorHAnsi" w:hAnsiTheme="minorHAnsi" w:cstheme="minorHAnsi"/>
          <w:sz w:val="22"/>
          <w:szCs w:val="22"/>
        </w:rPr>
        <w:t xml:space="preserve"> </w:t>
      </w:r>
      <w:r w:rsidR="00AA0D75" w:rsidRPr="00FD6AE5">
        <w:rPr>
          <w:rFonts w:asciiTheme="minorHAnsi" w:hAnsiTheme="minorHAnsi" w:cstheme="minorHAnsi"/>
          <w:sz w:val="22"/>
          <w:szCs w:val="22"/>
        </w:rPr>
        <w:t xml:space="preserve">event </w:t>
      </w:r>
      <w:r w:rsidRPr="00FD6AE5">
        <w:rPr>
          <w:rFonts w:asciiTheme="minorHAnsi" w:hAnsiTheme="minorHAnsi" w:cstheme="minorHAnsi"/>
          <w:sz w:val="22"/>
          <w:szCs w:val="22"/>
        </w:rPr>
        <w:t>area</w:t>
      </w:r>
      <w:r w:rsidR="00AA0D75" w:rsidRPr="00FD6AE5">
        <w:rPr>
          <w:rFonts w:asciiTheme="minorHAnsi" w:hAnsiTheme="minorHAnsi" w:cstheme="minorHAnsi"/>
          <w:sz w:val="22"/>
          <w:szCs w:val="22"/>
        </w:rPr>
        <w:t>.</w:t>
      </w:r>
      <w:r w:rsidRPr="00FD6AE5">
        <w:rPr>
          <w:rFonts w:asciiTheme="minorHAnsi" w:hAnsiTheme="minorHAnsi" w:cstheme="minorHAnsi"/>
          <w:sz w:val="22"/>
          <w:szCs w:val="22"/>
        </w:rPr>
        <w:t xml:space="preserve"> </w:t>
      </w:r>
    </w:p>
    <w:p w14:paraId="65F360B8" w14:textId="77777777" w:rsidR="004B6D24" w:rsidRPr="00FD6AE5" w:rsidRDefault="004B6D24" w:rsidP="00FD6AE5">
      <w:pPr>
        <w:pStyle w:val="BodyText"/>
        <w:numPr>
          <w:ilvl w:val="1"/>
          <w:numId w:val="22"/>
        </w:numPr>
        <w:rPr>
          <w:rFonts w:asciiTheme="minorHAnsi" w:hAnsiTheme="minorHAnsi" w:cstheme="minorHAnsi"/>
          <w:sz w:val="22"/>
          <w:szCs w:val="22"/>
        </w:rPr>
      </w:pPr>
      <w:r w:rsidRPr="00FD6AE5">
        <w:rPr>
          <w:rFonts w:asciiTheme="minorHAnsi" w:hAnsiTheme="minorHAnsi" w:cstheme="minorHAnsi"/>
          <w:sz w:val="22"/>
          <w:szCs w:val="22"/>
        </w:rPr>
        <w:t xml:space="preserve">The adult responsible for </w:t>
      </w:r>
      <w:r w:rsidR="00AA0D75" w:rsidRPr="00FD6AE5">
        <w:rPr>
          <w:rFonts w:asciiTheme="minorHAnsi" w:hAnsiTheme="minorHAnsi" w:cstheme="minorHAnsi"/>
          <w:sz w:val="22"/>
          <w:szCs w:val="22"/>
        </w:rPr>
        <w:t>the</w:t>
      </w:r>
      <w:r w:rsidRPr="00FD6AE5">
        <w:rPr>
          <w:rFonts w:asciiTheme="minorHAnsi" w:hAnsiTheme="minorHAnsi" w:cstheme="minorHAnsi"/>
          <w:sz w:val="22"/>
          <w:szCs w:val="22"/>
        </w:rPr>
        <w:t xml:space="preserve"> child is responsible for the child’s behavior</w:t>
      </w:r>
      <w:r w:rsidR="006E20DE" w:rsidRPr="00FD6AE5">
        <w:rPr>
          <w:rFonts w:asciiTheme="minorHAnsi" w:hAnsiTheme="minorHAnsi" w:cstheme="minorHAnsi"/>
          <w:sz w:val="22"/>
          <w:szCs w:val="22"/>
        </w:rPr>
        <w:t>. It</w:t>
      </w:r>
      <w:r w:rsidR="008827B4" w:rsidRPr="00FD6AE5">
        <w:rPr>
          <w:rFonts w:asciiTheme="minorHAnsi" w:hAnsiTheme="minorHAnsi" w:cstheme="minorHAnsi"/>
          <w:sz w:val="22"/>
          <w:szCs w:val="22"/>
        </w:rPr>
        <w:t xml:space="preserve"> is</w:t>
      </w:r>
      <w:r w:rsidRPr="00FD6AE5">
        <w:rPr>
          <w:rFonts w:asciiTheme="minorHAnsi" w:hAnsiTheme="minorHAnsi" w:cstheme="minorHAnsi"/>
          <w:sz w:val="22"/>
          <w:szCs w:val="22"/>
        </w:rPr>
        <w:t xml:space="preserve"> </w:t>
      </w:r>
      <w:r w:rsidR="006E20DE" w:rsidRPr="00FD6AE5">
        <w:rPr>
          <w:rFonts w:asciiTheme="minorHAnsi" w:hAnsiTheme="minorHAnsi" w:cstheme="minorHAnsi"/>
          <w:sz w:val="22"/>
          <w:szCs w:val="22"/>
        </w:rPr>
        <w:t>the adult</w:t>
      </w:r>
      <w:r w:rsidR="009055F3" w:rsidRPr="00FD6AE5">
        <w:rPr>
          <w:rFonts w:asciiTheme="minorHAnsi" w:hAnsiTheme="minorHAnsi" w:cstheme="minorHAnsi"/>
          <w:sz w:val="22"/>
          <w:szCs w:val="22"/>
        </w:rPr>
        <w:t>’</w:t>
      </w:r>
      <w:r w:rsidR="006E20DE" w:rsidRPr="00FD6AE5">
        <w:rPr>
          <w:rFonts w:asciiTheme="minorHAnsi" w:hAnsiTheme="minorHAnsi" w:cstheme="minorHAnsi"/>
          <w:sz w:val="22"/>
          <w:szCs w:val="22"/>
        </w:rPr>
        <w:t>s responsibility to</w:t>
      </w:r>
      <w:r w:rsidRPr="00FD6AE5">
        <w:rPr>
          <w:rFonts w:asciiTheme="minorHAnsi" w:hAnsiTheme="minorHAnsi" w:cstheme="minorHAnsi"/>
          <w:sz w:val="22"/>
          <w:szCs w:val="22"/>
        </w:rPr>
        <w:t xml:space="preserve"> ensure that the child complies with the directions of college personnel</w:t>
      </w:r>
      <w:r w:rsidR="00AA0D75" w:rsidRPr="00FD6AE5">
        <w:rPr>
          <w:rFonts w:asciiTheme="minorHAnsi" w:hAnsiTheme="minorHAnsi" w:cstheme="minorHAnsi"/>
          <w:sz w:val="22"/>
          <w:szCs w:val="22"/>
        </w:rPr>
        <w:t>,</w:t>
      </w:r>
      <w:r w:rsidRPr="00FD6AE5">
        <w:rPr>
          <w:rFonts w:asciiTheme="minorHAnsi" w:hAnsiTheme="minorHAnsi" w:cstheme="minorHAnsi"/>
          <w:sz w:val="22"/>
          <w:szCs w:val="22"/>
        </w:rPr>
        <w:t xml:space="preserve"> and </w:t>
      </w:r>
      <w:r w:rsidR="00AA0D75" w:rsidRPr="00FD6AE5">
        <w:rPr>
          <w:rFonts w:asciiTheme="minorHAnsi" w:hAnsiTheme="minorHAnsi" w:cstheme="minorHAnsi"/>
          <w:sz w:val="22"/>
          <w:szCs w:val="22"/>
        </w:rPr>
        <w:t>shall</w:t>
      </w:r>
      <w:r w:rsidR="008827B4" w:rsidRPr="00FD6AE5">
        <w:rPr>
          <w:rFonts w:asciiTheme="minorHAnsi" w:hAnsiTheme="minorHAnsi" w:cstheme="minorHAnsi"/>
          <w:sz w:val="22"/>
          <w:szCs w:val="22"/>
        </w:rPr>
        <w:t xml:space="preserve"> </w:t>
      </w:r>
      <w:r w:rsidRPr="00FD6AE5">
        <w:rPr>
          <w:rFonts w:asciiTheme="minorHAnsi" w:hAnsiTheme="minorHAnsi" w:cstheme="minorHAnsi"/>
          <w:sz w:val="22"/>
          <w:szCs w:val="22"/>
        </w:rPr>
        <w:t xml:space="preserve">not </w:t>
      </w:r>
      <w:r w:rsidR="00AA0D75" w:rsidRPr="00FD6AE5">
        <w:rPr>
          <w:rFonts w:asciiTheme="minorHAnsi" w:hAnsiTheme="minorHAnsi" w:cstheme="minorHAnsi"/>
          <w:sz w:val="22"/>
          <w:szCs w:val="22"/>
        </w:rPr>
        <w:t xml:space="preserve">allow the child to </w:t>
      </w:r>
      <w:r w:rsidRPr="00FD6AE5">
        <w:rPr>
          <w:rFonts w:asciiTheme="minorHAnsi" w:hAnsiTheme="minorHAnsi" w:cstheme="minorHAnsi"/>
          <w:sz w:val="22"/>
          <w:szCs w:val="22"/>
        </w:rPr>
        <w:t>disrupt the enjoyment of any other guest at the event.</w:t>
      </w:r>
    </w:p>
    <w:p w14:paraId="44D250BB" w14:textId="77777777" w:rsidR="004B6D24" w:rsidRPr="00FD6AE5" w:rsidRDefault="004B6D24" w:rsidP="00FD6AE5">
      <w:pPr>
        <w:pStyle w:val="BodyText"/>
        <w:numPr>
          <w:ilvl w:val="1"/>
          <w:numId w:val="22"/>
        </w:numPr>
        <w:rPr>
          <w:rFonts w:asciiTheme="minorHAnsi" w:hAnsiTheme="minorHAnsi" w:cstheme="minorHAnsi"/>
          <w:sz w:val="22"/>
          <w:szCs w:val="22"/>
        </w:rPr>
      </w:pPr>
      <w:r w:rsidRPr="00FD6AE5">
        <w:rPr>
          <w:rFonts w:asciiTheme="minorHAnsi" w:hAnsiTheme="minorHAnsi" w:cstheme="minorHAnsi"/>
          <w:sz w:val="22"/>
          <w:szCs w:val="22"/>
        </w:rPr>
        <w:t xml:space="preserve">The adult responsible for </w:t>
      </w:r>
      <w:r w:rsidR="00AA0D75" w:rsidRPr="00FD6AE5">
        <w:rPr>
          <w:rFonts w:asciiTheme="minorHAnsi" w:hAnsiTheme="minorHAnsi" w:cstheme="minorHAnsi"/>
          <w:sz w:val="22"/>
          <w:szCs w:val="22"/>
        </w:rPr>
        <w:t>the</w:t>
      </w:r>
      <w:r w:rsidRPr="00FD6AE5">
        <w:rPr>
          <w:rFonts w:asciiTheme="minorHAnsi" w:hAnsiTheme="minorHAnsi" w:cstheme="minorHAnsi"/>
          <w:sz w:val="22"/>
          <w:szCs w:val="22"/>
        </w:rPr>
        <w:t xml:space="preserve"> child is also responsible for any damage to </w:t>
      </w:r>
      <w:r w:rsidR="00AA0D75" w:rsidRPr="00FD6AE5">
        <w:rPr>
          <w:rFonts w:asciiTheme="minorHAnsi" w:hAnsiTheme="minorHAnsi" w:cstheme="minorHAnsi"/>
          <w:sz w:val="22"/>
          <w:szCs w:val="22"/>
        </w:rPr>
        <w:t>c</w:t>
      </w:r>
      <w:r w:rsidRPr="00FD6AE5">
        <w:rPr>
          <w:rFonts w:asciiTheme="minorHAnsi" w:hAnsiTheme="minorHAnsi" w:cstheme="minorHAnsi"/>
          <w:sz w:val="22"/>
          <w:szCs w:val="22"/>
        </w:rPr>
        <w:t>ollege property caused by the child.</w:t>
      </w:r>
    </w:p>
    <w:p w14:paraId="536FE043" w14:textId="77777777" w:rsidR="000B3DC2" w:rsidRPr="00FD6AE5" w:rsidRDefault="000B3DC2" w:rsidP="00E62D50">
      <w:pPr>
        <w:pStyle w:val="BodyText"/>
        <w:spacing w:before="240"/>
        <w:ind w:left="1530"/>
        <w:rPr>
          <w:rFonts w:asciiTheme="minorHAnsi" w:hAnsiTheme="minorHAnsi" w:cstheme="minorHAnsi"/>
          <w:sz w:val="22"/>
          <w:szCs w:val="22"/>
        </w:rPr>
      </w:pPr>
    </w:p>
    <w:p w14:paraId="05FB4B60" w14:textId="77777777" w:rsidR="004B6D24" w:rsidRPr="00FD6AE5" w:rsidRDefault="004B6D24" w:rsidP="00FD6AE5">
      <w:pPr>
        <w:pStyle w:val="BodyText"/>
        <w:ind w:left="100"/>
        <w:rPr>
          <w:rFonts w:asciiTheme="minorHAnsi" w:hAnsiTheme="minorHAnsi" w:cstheme="minorHAnsi"/>
          <w:sz w:val="22"/>
          <w:szCs w:val="22"/>
          <w:u w:val="single"/>
        </w:rPr>
      </w:pPr>
      <w:r w:rsidRPr="00FD6AE5">
        <w:rPr>
          <w:rFonts w:asciiTheme="minorHAnsi" w:hAnsiTheme="minorHAnsi" w:cstheme="minorHAnsi"/>
          <w:sz w:val="22"/>
          <w:szCs w:val="22"/>
        </w:rPr>
        <w:t xml:space="preserve">The provisions </w:t>
      </w:r>
      <w:r w:rsidR="008827B4" w:rsidRPr="00FD6AE5">
        <w:rPr>
          <w:rFonts w:asciiTheme="minorHAnsi" w:hAnsiTheme="minorHAnsi" w:cstheme="minorHAnsi"/>
          <w:sz w:val="22"/>
          <w:szCs w:val="22"/>
        </w:rPr>
        <w:t>above apply</w:t>
      </w:r>
      <w:r w:rsidRPr="00FD6AE5">
        <w:rPr>
          <w:rFonts w:asciiTheme="minorHAnsi" w:hAnsiTheme="minorHAnsi" w:cstheme="minorHAnsi"/>
          <w:sz w:val="22"/>
          <w:szCs w:val="22"/>
        </w:rPr>
        <w:t xml:space="preserve"> to </w:t>
      </w:r>
      <w:r w:rsidR="00AA0D75" w:rsidRPr="00FD6AE5">
        <w:rPr>
          <w:rFonts w:asciiTheme="minorHAnsi" w:hAnsiTheme="minorHAnsi" w:cstheme="minorHAnsi"/>
          <w:sz w:val="22"/>
          <w:szCs w:val="22"/>
        </w:rPr>
        <w:t>all</w:t>
      </w:r>
      <w:r w:rsidRPr="00FD6AE5">
        <w:rPr>
          <w:rFonts w:asciiTheme="minorHAnsi" w:hAnsiTheme="minorHAnsi" w:cstheme="minorHAnsi"/>
          <w:sz w:val="22"/>
          <w:szCs w:val="22"/>
        </w:rPr>
        <w:t xml:space="preserve"> events on the CEI campus</w:t>
      </w:r>
      <w:r w:rsidR="00AA0D75" w:rsidRPr="00FD6AE5">
        <w:rPr>
          <w:rFonts w:asciiTheme="minorHAnsi" w:hAnsiTheme="minorHAnsi" w:cstheme="minorHAnsi"/>
          <w:sz w:val="22"/>
          <w:szCs w:val="22"/>
        </w:rPr>
        <w:t xml:space="preserve"> including those</w:t>
      </w:r>
      <w:r w:rsidRPr="00FD6AE5">
        <w:rPr>
          <w:rFonts w:asciiTheme="minorHAnsi" w:hAnsiTheme="minorHAnsi" w:cstheme="minorHAnsi"/>
          <w:sz w:val="22"/>
          <w:szCs w:val="22"/>
        </w:rPr>
        <w:t xml:space="preserve"> sponsored by entities other than the </w:t>
      </w:r>
      <w:r w:rsidR="00AA0D75" w:rsidRPr="00FD6AE5">
        <w:rPr>
          <w:rFonts w:asciiTheme="minorHAnsi" w:hAnsiTheme="minorHAnsi" w:cstheme="minorHAnsi"/>
          <w:sz w:val="22"/>
          <w:szCs w:val="22"/>
        </w:rPr>
        <w:t>c</w:t>
      </w:r>
      <w:r w:rsidRPr="00FD6AE5">
        <w:rPr>
          <w:rFonts w:asciiTheme="minorHAnsi" w:hAnsiTheme="minorHAnsi" w:cstheme="minorHAnsi"/>
          <w:sz w:val="22"/>
          <w:szCs w:val="22"/>
        </w:rPr>
        <w:t>ollege.</w:t>
      </w:r>
    </w:p>
    <w:p w14:paraId="14875DF8" w14:textId="77777777" w:rsidR="004B6D24" w:rsidRDefault="004B6D24" w:rsidP="004B6D24">
      <w:pPr>
        <w:pStyle w:val="BodyText"/>
        <w:rPr>
          <w:u w:val="single"/>
        </w:rPr>
      </w:pPr>
    </w:p>
    <w:p w14:paraId="282CC07F" w14:textId="77777777" w:rsidR="004B6D24" w:rsidRPr="00FD6AE5" w:rsidRDefault="00026D8C" w:rsidP="00FD6AE5">
      <w:pPr>
        <w:pStyle w:val="Heading2"/>
        <w:ind w:left="0"/>
        <w:rPr>
          <w:rFonts w:asciiTheme="minorHAnsi" w:hAnsiTheme="minorHAnsi" w:cstheme="minorHAnsi"/>
          <w:sz w:val="22"/>
          <w:szCs w:val="22"/>
        </w:rPr>
      </w:pPr>
      <w:r w:rsidRPr="00FD6AE5">
        <w:rPr>
          <w:rFonts w:asciiTheme="minorHAnsi" w:hAnsiTheme="minorHAnsi" w:cstheme="minorHAnsi"/>
          <w:sz w:val="22"/>
          <w:szCs w:val="22"/>
        </w:rPr>
        <w:t xml:space="preserve">Minors </w:t>
      </w:r>
      <w:r w:rsidR="004B6D24" w:rsidRPr="00FD6AE5">
        <w:rPr>
          <w:rFonts w:asciiTheme="minorHAnsi" w:hAnsiTheme="minorHAnsi" w:cstheme="minorHAnsi"/>
          <w:sz w:val="22"/>
          <w:szCs w:val="22"/>
        </w:rPr>
        <w:t>on Campus for Programs</w:t>
      </w:r>
    </w:p>
    <w:p w14:paraId="57E193F7" w14:textId="77777777" w:rsidR="006E20DE" w:rsidRDefault="006E20DE" w:rsidP="004B6D24">
      <w:pPr>
        <w:pStyle w:val="Heading2"/>
      </w:pPr>
    </w:p>
    <w:p w14:paraId="03F63DAE" w14:textId="77777777" w:rsidR="004B6D24" w:rsidRDefault="004B6D24" w:rsidP="00FD6AE5">
      <w:pPr>
        <w:pStyle w:val="BodyText"/>
        <w:rPr>
          <w:rFonts w:asciiTheme="minorHAnsi" w:hAnsiTheme="minorHAnsi" w:cstheme="minorHAnsi"/>
          <w:sz w:val="22"/>
          <w:szCs w:val="22"/>
        </w:rPr>
      </w:pPr>
      <w:r w:rsidRPr="00FD6AE5">
        <w:rPr>
          <w:rFonts w:asciiTheme="minorHAnsi" w:hAnsiTheme="minorHAnsi" w:cstheme="minorHAnsi"/>
          <w:sz w:val="22"/>
          <w:szCs w:val="22"/>
        </w:rPr>
        <w:t>CEI sponsors a number of programs specifically designed for children</w:t>
      </w:r>
      <w:r w:rsidR="00521A65" w:rsidRPr="00FD6AE5">
        <w:rPr>
          <w:rFonts w:asciiTheme="minorHAnsi" w:hAnsiTheme="minorHAnsi" w:cstheme="minorHAnsi"/>
          <w:sz w:val="22"/>
          <w:szCs w:val="22"/>
        </w:rPr>
        <w:t>,</w:t>
      </w:r>
      <w:r w:rsidRPr="00FD6AE5">
        <w:rPr>
          <w:rFonts w:asciiTheme="minorHAnsi" w:hAnsiTheme="minorHAnsi" w:cstheme="minorHAnsi"/>
          <w:sz w:val="22"/>
          <w:szCs w:val="22"/>
        </w:rPr>
        <w:t xml:space="preserve"> such as summer camps and cultural events. Each program has specified operating protocols related to its nature and purpose, but all programs are expected to use reasonable care to minimize the risk to minors participating in the program. </w:t>
      </w:r>
      <w:r w:rsidR="006D0AA5" w:rsidRPr="00FD6AE5">
        <w:rPr>
          <w:rFonts w:asciiTheme="minorHAnsi" w:hAnsiTheme="minorHAnsi" w:cstheme="minorHAnsi"/>
          <w:sz w:val="22"/>
          <w:szCs w:val="22"/>
        </w:rPr>
        <w:t>As a general rule, c</w:t>
      </w:r>
      <w:r w:rsidRPr="00FD6AE5">
        <w:rPr>
          <w:rFonts w:asciiTheme="minorHAnsi" w:hAnsiTheme="minorHAnsi" w:cstheme="minorHAnsi"/>
          <w:sz w:val="22"/>
          <w:szCs w:val="22"/>
        </w:rPr>
        <w:t>hildren should be kept in the program area</w:t>
      </w:r>
      <w:r w:rsidR="006D0AA5" w:rsidRPr="00FD6AE5">
        <w:rPr>
          <w:rFonts w:asciiTheme="minorHAnsi" w:hAnsiTheme="minorHAnsi" w:cstheme="minorHAnsi"/>
          <w:sz w:val="22"/>
          <w:szCs w:val="22"/>
        </w:rPr>
        <w:t xml:space="preserve"> and </w:t>
      </w:r>
      <w:r w:rsidRPr="00FD6AE5">
        <w:rPr>
          <w:rFonts w:asciiTheme="minorHAnsi" w:hAnsiTheme="minorHAnsi" w:cstheme="minorHAnsi"/>
          <w:sz w:val="22"/>
          <w:szCs w:val="22"/>
        </w:rPr>
        <w:t xml:space="preserve">should not be left unsupervised at any time. If a child is removed from the program area, the adult who is removing the child should notify another adult working in the program before doing so. In addition: </w:t>
      </w:r>
    </w:p>
    <w:p w14:paraId="18A8F29D" w14:textId="77777777" w:rsidR="00494ADF" w:rsidRPr="00FD6AE5" w:rsidRDefault="00494ADF" w:rsidP="00FD6AE5">
      <w:pPr>
        <w:pStyle w:val="BodyText"/>
        <w:rPr>
          <w:rFonts w:asciiTheme="minorHAnsi" w:hAnsiTheme="minorHAnsi" w:cstheme="minorHAnsi"/>
          <w:sz w:val="22"/>
          <w:szCs w:val="22"/>
        </w:rPr>
      </w:pPr>
    </w:p>
    <w:p w14:paraId="24701F91" w14:textId="77777777" w:rsidR="004B6D24" w:rsidRPr="00FD6AE5" w:rsidRDefault="004B6D24" w:rsidP="00FD6AE5">
      <w:pPr>
        <w:pStyle w:val="BodyText"/>
        <w:numPr>
          <w:ilvl w:val="1"/>
          <w:numId w:val="24"/>
        </w:numPr>
        <w:rPr>
          <w:rFonts w:asciiTheme="minorHAnsi" w:hAnsiTheme="minorHAnsi" w:cstheme="minorHAnsi"/>
          <w:sz w:val="22"/>
          <w:szCs w:val="22"/>
        </w:rPr>
      </w:pPr>
      <w:r w:rsidRPr="00FD6AE5">
        <w:rPr>
          <w:rFonts w:asciiTheme="minorHAnsi" w:hAnsiTheme="minorHAnsi" w:cstheme="minorHAnsi"/>
          <w:sz w:val="22"/>
          <w:szCs w:val="22"/>
        </w:rPr>
        <w:t>Adults supervising children in these programs are required to comply with state law</w:t>
      </w:r>
      <w:r w:rsidR="00521A65" w:rsidRPr="00FD6AE5">
        <w:rPr>
          <w:rFonts w:asciiTheme="minorHAnsi" w:hAnsiTheme="minorHAnsi" w:cstheme="minorHAnsi"/>
          <w:sz w:val="22"/>
          <w:szCs w:val="22"/>
        </w:rPr>
        <w:t>s</w:t>
      </w:r>
      <w:r w:rsidRPr="00FD6AE5">
        <w:rPr>
          <w:rFonts w:asciiTheme="minorHAnsi" w:hAnsiTheme="minorHAnsi" w:cstheme="minorHAnsi"/>
          <w:sz w:val="22"/>
          <w:szCs w:val="22"/>
        </w:rPr>
        <w:t xml:space="preserve"> pertaining to proper training, credentials and background checks.</w:t>
      </w:r>
    </w:p>
    <w:p w14:paraId="7C77CFCB" w14:textId="77777777" w:rsidR="004B6D24" w:rsidRPr="00FD6AE5" w:rsidRDefault="004B6D24" w:rsidP="00FD6AE5">
      <w:pPr>
        <w:pStyle w:val="BodyText"/>
        <w:numPr>
          <w:ilvl w:val="1"/>
          <w:numId w:val="24"/>
        </w:numPr>
        <w:rPr>
          <w:rFonts w:asciiTheme="minorHAnsi" w:hAnsiTheme="minorHAnsi" w:cstheme="minorHAnsi"/>
          <w:sz w:val="22"/>
          <w:szCs w:val="22"/>
        </w:rPr>
      </w:pPr>
      <w:r w:rsidRPr="00FD6AE5">
        <w:rPr>
          <w:rFonts w:asciiTheme="minorHAnsi" w:hAnsiTheme="minorHAnsi" w:cstheme="minorHAnsi"/>
          <w:sz w:val="22"/>
          <w:szCs w:val="22"/>
        </w:rPr>
        <w:t>The recommended ratio for supervision is at least one program adult for every ten children. The ratio may be higher or lower depending on the needs and purpose of the program.</w:t>
      </w:r>
    </w:p>
    <w:p w14:paraId="1B6BA1F3" w14:textId="77777777" w:rsidR="004B6D24" w:rsidRPr="00FD6AE5" w:rsidRDefault="004B6D24" w:rsidP="00FD6AE5">
      <w:pPr>
        <w:pStyle w:val="BodyText"/>
        <w:numPr>
          <w:ilvl w:val="1"/>
          <w:numId w:val="24"/>
        </w:numPr>
        <w:rPr>
          <w:rFonts w:asciiTheme="minorHAnsi" w:hAnsiTheme="minorHAnsi" w:cstheme="minorHAnsi"/>
          <w:sz w:val="22"/>
          <w:szCs w:val="22"/>
        </w:rPr>
      </w:pPr>
      <w:r w:rsidRPr="00FD6AE5">
        <w:rPr>
          <w:rFonts w:asciiTheme="minorHAnsi" w:hAnsiTheme="minorHAnsi" w:cstheme="minorHAnsi"/>
          <w:sz w:val="22"/>
          <w:szCs w:val="22"/>
        </w:rPr>
        <w:t>No personal visitors are permitted at the program site except with permission of the program director</w:t>
      </w:r>
      <w:r w:rsidR="00521A65" w:rsidRPr="00FD6AE5">
        <w:rPr>
          <w:rFonts w:asciiTheme="minorHAnsi" w:hAnsiTheme="minorHAnsi" w:cstheme="minorHAnsi"/>
          <w:sz w:val="22"/>
          <w:szCs w:val="22"/>
        </w:rPr>
        <w:t xml:space="preserve"> or</w:t>
      </w:r>
      <w:r w:rsidRPr="00FD6AE5">
        <w:rPr>
          <w:rFonts w:asciiTheme="minorHAnsi" w:hAnsiTheme="minorHAnsi" w:cstheme="minorHAnsi"/>
          <w:sz w:val="22"/>
          <w:szCs w:val="22"/>
        </w:rPr>
        <w:t xml:space="preserve"> in </w:t>
      </w:r>
      <w:r w:rsidR="00521A65" w:rsidRPr="00FD6AE5">
        <w:rPr>
          <w:rFonts w:asciiTheme="minorHAnsi" w:hAnsiTheme="minorHAnsi" w:cstheme="minorHAnsi"/>
          <w:sz w:val="22"/>
          <w:szCs w:val="22"/>
        </w:rPr>
        <w:t xml:space="preserve">the </w:t>
      </w:r>
      <w:r w:rsidRPr="00FD6AE5">
        <w:rPr>
          <w:rFonts w:asciiTheme="minorHAnsi" w:hAnsiTheme="minorHAnsi" w:cstheme="minorHAnsi"/>
          <w:sz w:val="22"/>
          <w:szCs w:val="22"/>
        </w:rPr>
        <w:t xml:space="preserve">case of </w:t>
      </w:r>
      <w:r w:rsidR="00521A65" w:rsidRPr="00FD6AE5">
        <w:rPr>
          <w:rFonts w:asciiTheme="minorHAnsi" w:hAnsiTheme="minorHAnsi" w:cstheme="minorHAnsi"/>
          <w:sz w:val="22"/>
          <w:szCs w:val="22"/>
        </w:rPr>
        <w:t xml:space="preserve">an </w:t>
      </w:r>
      <w:r w:rsidRPr="00FD6AE5">
        <w:rPr>
          <w:rFonts w:asciiTheme="minorHAnsi" w:hAnsiTheme="minorHAnsi" w:cstheme="minorHAnsi"/>
          <w:sz w:val="22"/>
          <w:szCs w:val="22"/>
        </w:rPr>
        <w:t>emergency.</w:t>
      </w:r>
    </w:p>
    <w:p w14:paraId="0B309CDB" w14:textId="77777777" w:rsidR="004B6D24" w:rsidRPr="00FD6AE5" w:rsidRDefault="004B6D24" w:rsidP="00FD6AE5">
      <w:pPr>
        <w:pStyle w:val="BodyText"/>
        <w:numPr>
          <w:ilvl w:val="1"/>
          <w:numId w:val="24"/>
        </w:numPr>
        <w:rPr>
          <w:rFonts w:asciiTheme="minorHAnsi" w:hAnsiTheme="minorHAnsi" w:cstheme="minorHAnsi"/>
          <w:sz w:val="22"/>
          <w:szCs w:val="22"/>
        </w:rPr>
      </w:pPr>
      <w:r w:rsidRPr="00FD6AE5">
        <w:rPr>
          <w:rFonts w:asciiTheme="minorHAnsi" w:hAnsiTheme="minorHAnsi" w:cstheme="minorHAnsi"/>
          <w:sz w:val="22"/>
          <w:szCs w:val="22"/>
        </w:rPr>
        <w:t>Photographs may only be taken of children in the program for program-related purposes, and only after the child’s parent or legal guardian has signed a college-provided waiver allowing the photograph.</w:t>
      </w:r>
    </w:p>
    <w:p w14:paraId="62FE2C2A" w14:textId="77777777" w:rsidR="00910FE0" w:rsidRPr="00FD6AE5" w:rsidRDefault="004B6D24" w:rsidP="00FD6AE5">
      <w:pPr>
        <w:pStyle w:val="BodyText"/>
        <w:numPr>
          <w:ilvl w:val="1"/>
          <w:numId w:val="24"/>
        </w:numPr>
        <w:rPr>
          <w:rFonts w:asciiTheme="minorHAnsi" w:hAnsiTheme="minorHAnsi" w:cstheme="minorHAnsi"/>
          <w:sz w:val="22"/>
          <w:szCs w:val="22"/>
        </w:rPr>
      </w:pPr>
      <w:r w:rsidRPr="00FD6AE5">
        <w:rPr>
          <w:rFonts w:asciiTheme="minorHAnsi" w:hAnsiTheme="minorHAnsi" w:cstheme="minorHAnsi"/>
          <w:sz w:val="22"/>
          <w:szCs w:val="22"/>
        </w:rPr>
        <w:t>All children participating in the program must have written permission from a parent or legal guardian allowing CEI to seek medical treatment in case of an emergency.</w:t>
      </w:r>
    </w:p>
    <w:p w14:paraId="4BF12059" w14:textId="77777777" w:rsidR="00E62D50" w:rsidRPr="00416696" w:rsidRDefault="00E62D50" w:rsidP="00E62D50">
      <w:pPr>
        <w:pStyle w:val="BodyText"/>
        <w:spacing w:before="240"/>
        <w:rPr>
          <w:sz w:val="22"/>
          <w:szCs w:val="22"/>
        </w:rPr>
      </w:pPr>
    </w:p>
    <w:p w14:paraId="7C72CF0B" w14:textId="77777777" w:rsidR="004B6D24" w:rsidRDefault="00910FE0" w:rsidP="00FD6AE5">
      <w:pPr>
        <w:pStyle w:val="BodyText"/>
        <w:rPr>
          <w:rFonts w:asciiTheme="minorHAnsi" w:hAnsiTheme="minorHAnsi" w:cstheme="minorHAnsi"/>
          <w:sz w:val="22"/>
          <w:szCs w:val="22"/>
        </w:rPr>
      </w:pPr>
      <w:r w:rsidRPr="00FD6AE5">
        <w:rPr>
          <w:rFonts w:asciiTheme="minorHAnsi" w:hAnsiTheme="minorHAnsi" w:cstheme="minorHAnsi"/>
          <w:sz w:val="22"/>
          <w:szCs w:val="22"/>
        </w:rPr>
        <w:t xml:space="preserve">CEI allows selected outside entities to rent </w:t>
      </w:r>
      <w:r w:rsidR="006D0AA5" w:rsidRPr="00FD6AE5">
        <w:rPr>
          <w:rFonts w:asciiTheme="minorHAnsi" w:hAnsiTheme="minorHAnsi" w:cstheme="minorHAnsi"/>
          <w:sz w:val="22"/>
          <w:szCs w:val="22"/>
        </w:rPr>
        <w:t>c</w:t>
      </w:r>
      <w:r w:rsidRPr="00FD6AE5">
        <w:rPr>
          <w:rFonts w:asciiTheme="minorHAnsi" w:hAnsiTheme="minorHAnsi" w:cstheme="minorHAnsi"/>
          <w:sz w:val="22"/>
          <w:szCs w:val="22"/>
        </w:rPr>
        <w:t xml:space="preserve">ollege facilities for programs specifically designed for children. The </w:t>
      </w:r>
      <w:r w:rsidR="006D0AA5" w:rsidRPr="00FD6AE5">
        <w:rPr>
          <w:rFonts w:asciiTheme="minorHAnsi" w:hAnsiTheme="minorHAnsi" w:cstheme="minorHAnsi"/>
          <w:sz w:val="22"/>
          <w:szCs w:val="22"/>
        </w:rPr>
        <w:t>c</w:t>
      </w:r>
      <w:r w:rsidRPr="00FD6AE5">
        <w:rPr>
          <w:rFonts w:asciiTheme="minorHAnsi" w:hAnsiTheme="minorHAnsi" w:cstheme="minorHAnsi"/>
          <w:sz w:val="22"/>
          <w:szCs w:val="22"/>
        </w:rPr>
        <w:t>ollege requires the sponsoring entity to:</w:t>
      </w:r>
    </w:p>
    <w:p w14:paraId="5B7DDB98" w14:textId="77777777" w:rsidR="00494ADF" w:rsidRPr="00FD6AE5" w:rsidRDefault="00494ADF" w:rsidP="00FD6AE5">
      <w:pPr>
        <w:pStyle w:val="BodyText"/>
        <w:rPr>
          <w:rFonts w:asciiTheme="minorHAnsi" w:hAnsiTheme="minorHAnsi" w:cstheme="minorHAnsi"/>
          <w:sz w:val="22"/>
          <w:szCs w:val="22"/>
        </w:rPr>
      </w:pPr>
    </w:p>
    <w:p w14:paraId="065E4724" w14:textId="34F043A7" w:rsidR="00910FE0" w:rsidRPr="00FD6AE5" w:rsidRDefault="00AF47FE" w:rsidP="001D55BC">
      <w:pPr>
        <w:pStyle w:val="BodyText"/>
        <w:numPr>
          <w:ilvl w:val="1"/>
          <w:numId w:val="21"/>
        </w:numPr>
        <w:rPr>
          <w:rFonts w:asciiTheme="minorHAnsi" w:hAnsiTheme="minorHAnsi" w:cstheme="minorHAnsi"/>
          <w:sz w:val="22"/>
          <w:szCs w:val="22"/>
        </w:rPr>
      </w:pPr>
      <w:r>
        <w:rPr>
          <w:rFonts w:asciiTheme="minorHAnsi" w:hAnsiTheme="minorHAnsi" w:cstheme="minorHAnsi"/>
          <w:sz w:val="22"/>
          <w:szCs w:val="22"/>
        </w:rPr>
        <w:t>M</w:t>
      </w:r>
      <w:r w:rsidRPr="00FD6AE5">
        <w:rPr>
          <w:rFonts w:asciiTheme="minorHAnsi" w:hAnsiTheme="minorHAnsi" w:cstheme="minorHAnsi"/>
          <w:sz w:val="22"/>
          <w:szCs w:val="22"/>
        </w:rPr>
        <w:t xml:space="preserve">aintain </w:t>
      </w:r>
      <w:r w:rsidR="006D0AA5" w:rsidRPr="00FD6AE5">
        <w:rPr>
          <w:rFonts w:asciiTheme="minorHAnsi" w:hAnsiTheme="minorHAnsi" w:cstheme="minorHAnsi"/>
          <w:sz w:val="22"/>
          <w:szCs w:val="22"/>
        </w:rPr>
        <w:t>designated</w:t>
      </w:r>
      <w:r w:rsidR="008827B4" w:rsidRPr="00FD6AE5">
        <w:rPr>
          <w:rFonts w:asciiTheme="minorHAnsi" w:hAnsiTheme="minorHAnsi" w:cstheme="minorHAnsi"/>
          <w:sz w:val="22"/>
          <w:szCs w:val="22"/>
        </w:rPr>
        <w:t xml:space="preserve"> </w:t>
      </w:r>
      <w:r w:rsidR="00910FE0" w:rsidRPr="00FD6AE5">
        <w:rPr>
          <w:rFonts w:asciiTheme="minorHAnsi" w:hAnsiTheme="minorHAnsi" w:cstheme="minorHAnsi"/>
          <w:sz w:val="22"/>
          <w:szCs w:val="22"/>
        </w:rPr>
        <w:t>insurance coverage</w:t>
      </w:r>
      <w:r>
        <w:rPr>
          <w:rFonts w:asciiTheme="minorHAnsi" w:hAnsiTheme="minorHAnsi" w:cstheme="minorHAnsi"/>
          <w:sz w:val="22"/>
          <w:szCs w:val="22"/>
        </w:rPr>
        <w:t>.</w:t>
      </w:r>
      <w:r w:rsidR="00910FE0" w:rsidRPr="00FD6AE5">
        <w:rPr>
          <w:rFonts w:asciiTheme="minorHAnsi" w:hAnsiTheme="minorHAnsi" w:cstheme="minorHAnsi"/>
          <w:sz w:val="22"/>
          <w:szCs w:val="22"/>
        </w:rPr>
        <w:t xml:space="preserve">  </w:t>
      </w:r>
      <w:r>
        <w:rPr>
          <w:rFonts w:asciiTheme="minorHAnsi" w:hAnsiTheme="minorHAnsi" w:cstheme="minorHAnsi"/>
          <w:sz w:val="22"/>
          <w:szCs w:val="22"/>
        </w:rPr>
        <w:t>T</w:t>
      </w:r>
      <w:r w:rsidRPr="00FD6AE5">
        <w:rPr>
          <w:rFonts w:asciiTheme="minorHAnsi" w:hAnsiTheme="minorHAnsi" w:cstheme="minorHAnsi"/>
          <w:sz w:val="22"/>
          <w:szCs w:val="22"/>
        </w:rPr>
        <w:t xml:space="preserve">he </w:t>
      </w:r>
      <w:r w:rsidR="006D0AA5" w:rsidRPr="00FD6AE5">
        <w:rPr>
          <w:rFonts w:asciiTheme="minorHAnsi" w:hAnsiTheme="minorHAnsi" w:cstheme="minorHAnsi"/>
          <w:sz w:val="22"/>
          <w:szCs w:val="22"/>
        </w:rPr>
        <w:t>c</w:t>
      </w:r>
      <w:r w:rsidR="00910FE0" w:rsidRPr="00FD6AE5">
        <w:rPr>
          <w:rFonts w:asciiTheme="minorHAnsi" w:hAnsiTheme="minorHAnsi" w:cstheme="minorHAnsi"/>
          <w:sz w:val="22"/>
          <w:szCs w:val="22"/>
        </w:rPr>
        <w:t>ollege reserves the right to require sexual abuse/molestation coverage</w:t>
      </w:r>
      <w:r>
        <w:rPr>
          <w:rFonts w:asciiTheme="minorHAnsi" w:hAnsiTheme="minorHAnsi" w:cstheme="minorHAnsi"/>
          <w:sz w:val="22"/>
          <w:szCs w:val="22"/>
        </w:rPr>
        <w:t>.</w:t>
      </w:r>
    </w:p>
    <w:p w14:paraId="69DBD949" w14:textId="006030EB" w:rsidR="00910FE0" w:rsidRPr="00FD6AE5" w:rsidRDefault="00AF47FE" w:rsidP="001D55BC">
      <w:pPr>
        <w:pStyle w:val="BodyText"/>
        <w:numPr>
          <w:ilvl w:val="1"/>
          <w:numId w:val="21"/>
        </w:numPr>
        <w:rPr>
          <w:rFonts w:asciiTheme="minorHAnsi" w:hAnsiTheme="minorHAnsi" w:cstheme="minorHAnsi"/>
          <w:sz w:val="22"/>
          <w:szCs w:val="22"/>
        </w:rPr>
      </w:pPr>
      <w:r>
        <w:rPr>
          <w:rFonts w:asciiTheme="minorHAnsi" w:hAnsiTheme="minorHAnsi" w:cstheme="minorHAnsi"/>
          <w:sz w:val="22"/>
          <w:szCs w:val="22"/>
        </w:rPr>
        <w:t>C</w:t>
      </w:r>
      <w:r w:rsidR="00910FE0" w:rsidRPr="00FD6AE5">
        <w:rPr>
          <w:rFonts w:asciiTheme="minorHAnsi" w:hAnsiTheme="minorHAnsi" w:cstheme="minorHAnsi"/>
          <w:sz w:val="22"/>
          <w:szCs w:val="22"/>
        </w:rPr>
        <w:t>omply with provisions of state law relating to criminal history record checks for facilities t</w:t>
      </w:r>
      <w:r w:rsidR="00E62D50" w:rsidRPr="00FD6AE5">
        <w:rPr>
          <w:rFonts w:asciiTheme="minorHAnsi" w:hAnsiTheme="minorHAnsi" w:cstheme="minorHAnsi"/>
          <w:sz w:val="22"/>
          <w:szCs w:val="22"/>
        </w:rPr>
        <w:t>hat care for</w:t>
      </w:r>
      <w:r w:rsidR="006D0AA5" w:rsidRPr="00FD6AE5">
        <w:rPr>
          <w:rFonts w:asciiTheme="minorHAnsi" w:hAnsiTheme="minorHAnsi" w:cstheme="minorHAnsi"/>
          <w:sz w:val="22"/>
          <w:szCs w:val="22"/>
        </w:rPr>
        <w:t xml:space="preserve"> and/or</w:t>
      </w:r>
      <w:r w:rsidR="00E62D50" w:rsidRPr="00FD6AE5">
        <w:rPr>
          <w:rFonts w:asciiTheme="minorHAnsi" w:hAnsiTheme="minorHAnsi" w:cstheme="minorHAnsi"/>
          <w:sz w:val="22"/>
          <w:szCs w:val="22"/>
        </w:rPr>
        <w:t xml:space="preserve"> supervise children.</w:t>
      </w:r>
    </w:p>
    <w:p w14:paraId="322BC1FA" w14:textId="77777777" w:rsidR="004B6D24" w:rsidRPr="004B6D24" w:rsidRDefault="004B6D24" w:rsidP="004B6D24">
      <w:pPr>
        <w:pStyle w:val="BodyText"/>
        <w:ind w:left="810"/>
      </w:pPr>
    </w:p>
    <w:p w14:paraId="53BD6258" w14:textId="77777777" w:rsidR="00BC3735" w:rsidRDefault="00BC3735">
      <w:pPr>
        <w:pStyle w:val="BodyText"/>
        <w:spacing w:before="7"/>
        <w:rPr>
          <w:sz w:val="25"/>
        </w:rPr>
      </w:pPr>
    </w:p>
    <w:p w14:paraId="2372B199" w14:textId="77777777" w:rsidR="00BC3735" w:rsidRDefault="00BC3735">
      <w:pPr>
        <w:pStyle w:val="BodyText"/>
        <w:spacing w:before="10"/>
        <w:rPr>
          <w:b/>
        </w:rPr>
      </w:pPr>
    </w:p>
    <w:sectPr w:rsidR="00BC3735" w:rsidSect="00E62D50">
      <w:headerReference w:type="even" r:id="rId7"/>
      <w:headerReference w:type="default" r:id="rId8"/>
      <w:footerReference w:type="default" r:id="rId9"/>
      <w:headerReference w:type="first" r:id="rId10"/>
      <w:type w:val="continuous"/>
      <w:pgSz w:w="12240" w:h="15840"/>
      <w:pgMar w:top="1380" w:right="1620" w:bottom="900" w:left="134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2EB9" w14:textId="77777777" w:rsidR="00FD7FAF" w:rsidRDefault="00FD7FAF">
      <w:r>
        <w:separator/>
      </w:r>
    </w:p>
  </w:endnote>
  <w:endnote w:type="continuationSeparator" w:id="0">
    <w:p w14:paraId="192CF67D" w14:textId="77777777" w:rsidR="00FD7FAF" w:rsidRDefault="00FD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9C4B" w14:textId="3624B591" w:rsidR="00CB7E94" w:rsidRPr="00AF47FE" w:rsidRDefault="00AF47FE" w:rsidP="00AF47F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3F614" w14:textId="77777777" w:rsidR="00FD7FAF" w:rsidRDefault="00FD7FAF">
      <w:r>
        <w:separator/>
      </w:r>
    </w:p>
  </w:footnote>
  <w:footnote w:type="continuationSeparator" w:id="0">
    <w:p w14:paraId="2DDACBF5" w14:textId="77777777" w:rsidR="00FD7FAF" w:rsidRDefault="00FD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6C81" w14:textId="77777777" w:rsidR="00CB7E94" w:rsidRDefault="0097033A">
    <w:pPr>
      <w:pStyle w:val="Header"/>
    </w:pPr>
    <w:r>
      <w:rPr>
        <w:noProof/>
      </w:rPr>
      <w:pict w14:anchorId="6B951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6235" o:spid="_x0000_s2056"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59EE9" w14:textId="77777777" w:rsidR="00CB7E94" w:rsidRDefault="0097033A">
    <w:pPr>
      <w:pStyle w:val="Header"/>
    </w:pPr>
    <w:r>
      <w:rPr>
        <w:noProof/>
      </w:rPr>
      <w:pict w14:anchorId="5204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6236" o:spid="_x0000_s2057"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E344" w14:textId="77777777" w:rsidR="00CB7E94" w:rsidRDefault="0097033A">
    <w:pPr>
      <w:pStyle w:val="Header"/>
    </w:pPr>
    <w:r>
      <w:rPr>
        <w:noProof/>
      </w:rPr>
      <w:pict w14:anchorId="08FB4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6234" o:spid="_x0000_s2055"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CD5"/>
    <w:multiLevelType w:val="hybridMultilevel"/>
    <w:tmpl w:val="D42AD704"/>
    <w:lvl w:ilvl="0" w:tplc="0409000F">
      <w:start w:val="1"/>
      <w:numFmt w:val="decimal"/>
      <w:lvlText w:val="%1."/>
      <w:lvlJc w:val="left"/>
      <w:pPr>
        <w:ind w:left="810" w:hanging="360"/>
      </w:pPr>
    </w:lvl>
    <w:lvl w:ilvl="1" w:tplc="04090017">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E2190B"/>
    <w:multiLevelType w:val="hybridMultilevel"/>
    <w:tmpl w:val="D0CCA7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D2270FE"/>
    <w:multiLevelType w:val="hybridMultilevel"/>
    <w:tmpl w:val="E1B4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A47CD"/>
    <w:multiLevelType w:val="hybridMultilevel"/>
    <w:tmpl w:val="8684E674"/>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7F30D8EE">
      <w:start w:val="1"/>
      <w:numFmt w:val="upperLetter"/>
      <w:suff w:val="space"/>
      <w:lvlText w:val="%3."/>
      <w:lvlJc w:val="left"/>
      <w:pPr>
        <w:ind w:left="2250" w:hanging="180"/>
      </w:pPr>
      <w:rPr>
        <w:rFonts w:hint="default"/>
      </w:rPr>
    </w:lvl>
    <w:lvl w:ilvl="3" w:tplc="04090017">
      <w:start w:val="1"/>
      <w:numFmt w:val="lowerLetter"/>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2A7479A"/>
    <w:multiLevelType w:val="hybridMultilevel"/>
    <w:tmpl w:val="6ACA5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D71F5"/>
    <w:multiLevelType w:val="hybridMultilevel"/>
    <w:tmpl w:val="22BE3110"/>
    <w:lvl w:ilvl="0" w:tplc="0409000F">
      <w:start w:val="1"/>
      <w:numFmt w:val="decimal"/>
      <w:lvlText w:val="%1."/>
      <w:lvlJc w:val="left"/>
      <w:pPr>
        <w:ind w:left="810" w:hanging="360"/>
      </w:pPr>
    </w:lvl>
    <w:lvl w:ilvl="1" w:tplc="04090017">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80B044E"/>
    <w:multiLevelType w:val="hybridMultilevel"/>
    <w:tmpl w:val="98B6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456BE"/>
    <w:multiLevelType w:val="hybridMultilevel"/>
    <w:tmpl w:val="FB06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4C3FF7"/>
    <w:multiLevelType w:val="hybridMultilevel"/>
    <w:tmpl w:val="66A05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D2435"/>
    <w:multiLevelType w:val="hybridMultilevel"/>
    <w:tmpl w:val="6FE41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87D81"/>
    <w:multiLevelType w:val="hybridMultilevel"/>
    <w:tmpl w:val="413614E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213042"/>
    <w:multiLevelType w:val="hybridMultilevel"/>
    <w:tmpl w:val="1A745B02"/>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7F30D8EE">
      <w:start w:val="1"/>
      <w:numFmt w:val="upperLetter"/>
      <w:suff w:val="space"/>
      <w:lvlText w:val="%3."/>
      <w:lvlJc w:val="left"/>
      <w:pPr>
        <w:ind w:left="2250" w:hanging="18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F4D5E99"/>
    <w:multiLevelType w:val="hybridMultilevel"/>
    <w:tmpl w:val="0652B4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E3E0E"/>
    <w:multiLevelType w:val="hybridMultilevel"/>
    <w:tmpl w:val="12D83132"/>
    <w:lvl w:ilvl="0" w:tplc="0409000F">
      <w:start w:val="1"/>
      <w:numFmt w:val="decimal"/>
      <w:lvlText w:val="%1."/>
      <w:lvlJc w:val="left"/>
      <w:pPr>
        <w:ind w:left="1080" w:hanging="360"/>
      </w:pPr>
    </w:lvl>
    <w:lvl w:ilvl="1" w:tplc="C11037DC">
      <w:start w:val="1"/>
      <w:numFmt w:val="lowerLetter"/>
      <w:lvlText w:val="%2."/>
      <w:lvlJc w:val="left"/>
      <w:pPr>
        <w:ind w:left="1590" w:hanging="1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F36D2"/>
    <w:multiLevelType w:val="hybridMultilevel"/>
    <w:tmpl w:val="9538F684"/>
    <w:lvl w:ilvl="0" w:tplc="0409000F">
      <w:start w:val="1"/>
      <w:numFmt w:val="decimal"/>
      <w:lvlText w:val="%1."/>
      <w:lvlJc w:val="left"/>
      <w:pPr>
        <w:ind w:left="900" w:hanging="360"/>
      </w:pPr>
    </w:lvl>
    <w:lvl w:ilvl="1" w:tplc="04090017">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18330C9"/>
    <w:multiLevelType w:val="hybridMultilevel"/>
    <w:tmpl w:val="9AEE24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3C53AE0"/>
    <w:multiLevelType w:val="hybridMultilevel"/>
    <w:tmpl w:val="CE8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C09EA"/>
    <w:multiLevelType w:val="hybridMultilevel"/>
    <w:tmpl w:val="47CCD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93032A"/>
    <w:multiLevelType w:val="hybridMultilevel"/>
    <w:tmpl w:val="6726770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E586F72"/>
    <w:multiLevelType w:val="hybridMultilevel"/>
    <w:tmpl w:val="86C82FEE"/>
    <w:lvl w:ilvl="0" w:tplc="46521878">
      <w:start w:val="3"/>
      <w:numFmt w:val="decimal"/>
      <w:lvlText w:val="(%1)"/>
      <w:lvlJc w:val="left"/>
      <w:pPr>
        <w:ind w:left="100" w:hanging="339"/>
      </w:pPr>
      <w:rPr>
        <w:rFonts w:ascii="Times New Roman" w:eastAsia="Times New Roman" w:hAnsi="Times New Roman" w:cs="Times New Roman" w:hint="default"/>
        <w:w w:val="99"/>
        <w:sz w:val="24"/>
        <w:szCs w:val="24"/>
      </w:rPr>
    </w:lvl>
    <w:lvl w:ilvl="1" w:tplc="14C896BE">
      <w:numFmt w:val="bullet"/>
      <w:lvlText w:val=""/>
      <w:lvlJc w:val="left"/>
      <w:pPr>
        <w:ind w:left="1180" w:hanging="360"/>
      </w:pPr>
      <w:rPr>
        <w:rFonts w:ascii="Symbol" w:eastAsia="Symbol" w:hAnsi="Symbol" w:cs="Symbol" w:hint="default"/>
        <w:w w:val="100"/>
        <w:sz w:val="24"/>
        <w:szCs w:val="24"/>
      </w:rPr>
    </w:lvl>
    <w:lvl w:ilvl="2" w:tplc="7EC2625A">
      <w:numFmt w:val="bullet"/>
      <w:lvlText w:val="•"/>
      <w:lvlJc w:val="left"/>
      <w:pPr>
        <w:ind w:left="2082" w:hanging="360"/>
      </w:pPr>
      <w:rPr>
        <w:rFonts w:hint="default"/>
      </w:rPr>
    </w:lvl>
    <w:lvl w:ilvl="3" w:tplc="80D4A8BA">
      <w:numFmt w:val="bullet"/>
      <w:lvlText w:val="•"/>
      <w:lvlJc w:val="left"/>
      <w:pPr>
        <w:ind w:left="2984" w:hanging="360"/>
      </w:pPr>
      <w:rPr>
        <w:rFonts w:hint="default"/>
      </w:rPr>
    </w:lvl>
    <w:lvl w:ilvl="4" w:tplc="70C002CA">
      <w:numFmt w:val="bullet"/>
      <w:lvlText w:val="•"/>
      <w:lvlJc w:val="left"/>
      <w:pPr>
        <w:ind w:left="3886" w:hanging="360"/>
      </w:pPr>
      <w:rPr>
        <w:rFonts w:hint="default"/>
      </w:rPr>
    </w:lvl>
    <w:lvl w:ilvl="5" w:tplc="72B28EBC">
      <w:numFmt w:val="bullet"/>
      <w:lvlText w:val="•"/>
      <w:lvlJc w:val="left"/>
      <w:pPr>
        <w:ind w:left="4788" w:hanging="360"/>
      </w:pPr>
      <w:rPr>
        <w:rFonts w:hint="default"/>
      </w:rPr>
    </w:lvl>
    <w:lvl w:ilvl="6" w:tplc="4B4AC4A2">
      <w:numFmt w:val="bullet"/>
      <w:lvlText w:val="•"/>
      <w:lvlJc w:val="left"/>
      <w:pPr>
        <w:ind w:left="5691" w:hanging="360"/>
      </w:pPr>
      <w:rPr>
        <w:rFonts w:hint="default"/>
      </w:rPr>
    </w:lvl>
    <w:lvl w:ilvl="7" w:tplc="13029716">
      <w:numFmt w:val="bullet"/>
      <w:lvlText w:val="•"/>
      <w:lvlJc w:val="left"/>
      <w:pPr>
        <w:ind w:left="6593" w:hanging="360"/>
      </w:pPr>
      <w:rPr>
        <w:rFonts w:hint="default"/>
      </w:rPr>
    </w:lvl>
    <w:lvl w:ilvl="8" w:tplc="B3960C14">
      <w:numFmt w:val="bullet"/>
      <w:lvlText w:val="•"/>
      <w:lvlJc w:val="left"/>
      <w:pPr>
        <w:ind w:left="7495" w:hanging="360"/>
      </w:pPr>
      <w:rPr>
        <w:rFonts w:hint="default"/>
      </w:rPr>
    </w:lvl>
  </w:abstractNum>
  <w:abstractNum w:abstractNumId="20" w15:restartNumberingAfterBreak="0">
    <w:nsid w:val="3E9D3AFA"/>
    <w:multiLevelType w:val="hybridMultilevel"/>
    <w:tmpl w:val="84042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E715D"/>
    <w:multiLevelType w:val="hybridMultilevel"/>
    <w:tmpl w:val="8BCA48CE"/>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E3C28"/>
    <w:multiLevelType w:val="hybridMultilevel"/>
    <w:tmpl w:val="2C68D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55C18"/>
    <w:multiLevelType w:val="hybridMultilevel"/>
    <w:tmpl w:val="8B02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AB3"/>
    <w:multiLevelType w:val="hybridMultilevel"/>
    <w:tmpl w:val="DBBC6F32"/>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E28202C"/>
    <w:multiLevelType w:val="hybridMultilevel"/>
    <w:tmpl w:val="6420A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7A4E95"/>
    <w:multiLevelType w:val="hybridMultilevel"/>
    <w:tmpl w:val="A1BC1994"/>
    <w:lvl w:ilvl="0" w:tplc="0409000F">
      <w:start w:val="1"/>
      <w:numFmt w:val="decimal"/>
      <w:lvlText w:val="%1."/>
      <w:lvlJc w:val="left"/>
      <w:pPr>
        <w:ind w:left="900" w:hanging="360"/>
      </w:p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94213A0"/>
    <w:multiLevelType w:val="hybridMultilevel"/>
    <w:tmpl w:val="21CAA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47E07"/>
    <w:multiLevelType w:val="hybridMultilevel"/>
    <w:tmpl w:val="6C267B10"/>
    <w:lvl w:ilvl="0" w:tplc="75D4B154">
      <w:start w:val="1"/>
      <w:numFmt w:val="upperLetter"/>
      <w:lvlText w:val="%1."/>
      <w:lvlJc w:val="left"/>
      <w:pPr>
        <w:ind w:left="820" w:hanging="360"/>
      </w:pPr>
      <w:rPr>
        <w:rFonts w:ascii="Times New Roman" w:eastAsia="Times New Roman" w:hAnsi="Times New Roman" w:cs="Times New Roman" w:hint="default"/>
        <w:spacing w:val="-1"/>
        <w:w w:val="99"/>
        <w:sz w:val="24"/>
        <w:szCs w:val="24"/>
      </w:rPr>
    </w:lvl>
    <w:lvl w:ilvl="1" w:tplc="84E6108A">
      <w:numFmt w:val="bullet"/>
      <w:lvlText w:val="•"/>
      <w:lvlJc w:val="left"/>
      <w:pPr>
        <w:ind w:left="1670" w:hanging="360"/>
      </w:pPr>
      <w:rPr>
        <w:rFonts w:hint="default"/>
      </w:rPr>
    </w:lvl>
    <w:lvl w:ilvl="2" w:tplc="D10EBBC2">
      <w:numFmt w:val="bullet"/>
      <w:lvlText w:val="•"/>
      <w:lvlJc w:val="left"/>
      <w:pPr>
        <w:ind w:left="2520" w:hanging="360"/>
      </w:pPr>
      <w:rPr>
        <w:rFonts w:hint="default"/>
      </w:rPr>
    </w:lvl>
    <w:lvl w:ilvl="3" w:tplc="7E421942">
      <w:numFmt w:val="bullet"/>
      <w:lvlText w:val="•"/>
      <w:lvlJc w:val="left"/>
      <w:pPr>
        <w:ind w:left="3370" w:hanging="360"/>
      </w:pPr>
      <w:rPr>
        <w:rFonts w:hint="default"/>
      </w:rPr>
    </w:lvl>
    <w:lvl w:ilvl="4" w:tplc="4B9C0880">
      <w:numFmt w:val="bullet"/>
      <w:lvlText w:val="•"/>
      <w:lvlJc w:val="left"/>
      <w:pPr>
        <w:ind w:left="4220" w:hanging="360"/>
      </w:pPr>
      <w:rPr>
        <w:rFonts w:hint="default"/>
      </w:rPr>
    </w:lvl>
    <w:lvl w:ilvl="5" w:tplc="9A38D78E">
      <w:numFmt w:val="bullet"/>
      <w:lvlText w:val="•"/>
      <w:lvlJc w:val="left"/>
      <w:pPr>
        <w:ind w:left="5070" w:hanging="360"/>
      </w:pPr>
      <w:rPr>
        <w:rFonts w:hint="default"/>
      </w:rPr>
    </w:lvl>
    <w:lvl w:ilvl="6" w:tplc="219A724E">
      <w:numFmt w:val="bullet"/>
      <w:lvlText w:val="•"/>
      <w:lvlJc w:val="left"/>
      <w:pPr>
        <w:ind w:left="5920" w:hanging="360"/>
      </w:pPr>
      <w:rPr>
        <w:rFonts w:hint="default"/>
      </w:rPr>
    </w:lvl>
    <w:lvl w:ilvl="7" w:tplc="9912AEF4">
      <w:numFmt w:val="bullet"/>
      <w:lvlText w:val="•"/>
      <w:lvlJc w:val="left"/>
      <w:pPr>
        <w:ind w:left="6770" w:hanging="360"/>
      </w:pPr>
      <w:rPr>
        <w:rFonts w:hint="default"/>
      </w:rPr>
    </w:lvl>
    <w:lvl w:ilvl="8" w:tplc="4D4CBE4E">
      <w:numFmt w:val="bullet"/>
      <w:lvlText w:val="•"/>
      <w:lvlJc w:val="left"/>
      <w:pPr>
        <w:ind w:left="7620" w:hanging="360"/>
      </w:pPr>
      <w:rPr>
        <w:rFonts w:hint="default"/>
      </w:rPr>
    </w:lvl>
  </w:abstractNum>
  <w:abstractNum w:abstractNumId="29" w15:restartNumberingAfterBreak="0">
    <w:nsid w:val="5EB625E6"/>
    <w:multiLevelType w:val="hybridMultilevel"/>
    <w:tmpl w:val="5DD65E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57143"/>
    <w:multiLevelType w:val="hybridMultilevel"/>
    <w:tmpl w:val="3F14635E"/>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C855581"/>
    <w:multiLevelType w:val="hybridMultilevel"/>
    <w:tmpl w:val="D7EE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5"/>
  </w:num>
  <w:num w:numId="4">
    <w:abstractNumId w:val="7"/>
  </w:num>
  <w:num w:numId="5">
    <w:abstractNumId w:val="11"/>
  </w:num>
  <w:num w:numId="6">
    <w:abstractNumId w:val="12"/>
  </w:num>
  <w:num w:numId="7">
    <w:abstractNumId w:val="24"/>
  </w:num>
  <w:num w:numId="8">
    <w:abstractNumId w:val="26"/>
  </w:num>
  <w:num w:numId="9">
    <w:abstractNumId w:val="30"/>
  </w:num>
  <w:num w:numId="10">
    <w:abstractNumId w:val="1"/>
  </w:num>
  <w:num w:numId="11">
    <w:abstractNumId w:val="18"/>
  </w:num>
  <w:num w:numId="12">
    <w:abstractNumId w:val="2"/>
  </w:num>
  <w:num w:numId="13">
    <w:abstractNumId w:val="27"/>
  </w:num>
  <w:num w:numId="14">
    <w:abstractNumId w:val="17"/>
  </w:num>
  <w:num w:numId="15">
    <w:abstractNumId w:val="8"/>
  </w:num>
  <w:num w:numId="16">
    <w:abstractNumId w:val="13"/>
  </w:num>
  <w:num w:numId="17">
    <w:abstractNumId w:val="4"/>
  </w:num>
  <w:num w:numId="18">
    <w:abstractNumId w:val="3"/>
  </w:num>
  <w:num w:numId="19">
    <w:abstractNumId w:val="25"/>
  </w:num>
  <w:num w:numId="20">
    <w:abstractNumId w:val="21"/>
  </w:num>
  <w:num w:numId="21">
    <w:abstractNumId w:val="5"/>
  </w:num>
  <w:num w:numId="22">
    <w:abstractNumId w:val="14"/>
  </w:num>
  <w:num w:numId="23">
    <w:abstractNumId w:val="10"/>
  </w:num>
  <w:num w:numId="24">
    <w:abstractNumId w:val="0"/>
  </w:num>
  <w:num w:numId="25">
    <w:abstractNumId w:val="16"/>
  </w:num>
  <w:num w:numId="26">
    <w:abstractNumId w:val="29"/>
  </w:num>
  <w:num w:numId="27">
    <w:abstractNumId w:val="22"/>
  </w:num>
  <w:num w:numId="28">
    <w:abstractNumId w:val="20"/>
  </w:num>
  <w:num w:numId="29">
    <w:abstractNumId w:val="9"/>
  </w:num>
  <w:num w:numId="30">
    <w:abstractNumId w:val="31"/>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35"/>
    <w:rsid w:val="00026D8C"/>
    <w:rsid w:val="00031206"/>
    <w:rsid w:val="00084EE8"/>
    <w:rsid w:val="000B3DC2"/>
    <w:rsid w:val="000D138F"/>
    <w:rsid w:val="00127B59"/>
    <w:rsid w:val="001D1F0B"/>
    <w:rsid w:val="001D55BC"/>
    <w:rsid w:val="001F756D"/>
    <w:rsid w:val="00212B39"/>
    <w:rsid w:val="002B0C5F"/>
    <w:rsid w:val="002D57D6"/>
    <w:rsid w:val="003434FE"/>
    <w:rsid w:val="00350322"/>
    <w:rsid w:val="003A27D0"/>
    <w:rsid w:val="00410CF4"/>
    <w:rsid w:val="00416696"/>
    <w:rsid w:val="00440FBD"/>
    <w:rsid w:val="00466674"/>
    <w:rsid w:val="00494ADF"/>
    <w:rsid w:val="004B6D24"/>
    <w:rsid w:val="004C52C3"/>
    <w:rsid w:val="00501C43"/>
    <w:rsid w:val="00521A65"/>
    <w:rsid w:val="00543C36"/>
    <w:rsid w:val="005F72A2"/>
    <w:rsid w:val="006208EF"/>
    <w:rsid w:val="00634E05"/>
    <w:rsid w:val="00654614"/>
    <w:rsid w:val="006C4885"/>
    <w:rsid w:val="006D0AA5"/>
    <w:rsid w:val="006E20DE"/>
    <w:rsid w:val="00700BFA"/>
    <w:rsid w:val="00774587"/>
    <w:rsid w:val="00801E18"/>
    <w:rsid w:val="0082617E"/>
    <w:rsid w:val="00833AF2"/>
    <w:rsid w:val="00837E83"/>
    <w:rsid w:val="008724DE"/>
    <w:rsid w:val="008827B4"/>
    <w:rsid w:val="008E00B2"/>
    <w:rsid w:val="008F3B83"/>
    <w:rsid w:val="00901F4C"/>
    <w:rsid w:val="009055F3"/>
    <w:rsid w:val="00910FE0"/>
    <w:rsid w:val="00916E37"/>
    <w:rsid w:val="009350E5"/>
    <w:rsid w:val="009717B6"/>
    <w:rsid w:val="009F266C"/>
    <w:rsid w:val="009F40E5"/>
    <w:rsid w:val="00A06819"/>
    <w:rsid w:val="00A8577E"/>
    <w:rsid w:val="00A9735B"/>
    <w:rsid w:val="00AA0D75"/>
    <w:rsid w:val="00AA486E"/>
    <w:rsid w:val="00AD5339"/>
    <w:rsid w:val="00AF2778"/>
    <w:rsid w:val="00AF47FE"/>
    <w:rsid w:val="00B57917"/>
    <w:rsid w:val="00B8598C"/>
    <w:rsid w:val="00B90618"/>
    <w:rsid w:val="00BC3735"/>
    <w:rsid w:val="00C05B0B"/>
    <w:rsid w:val="00C672AA"/>
    <w:rsid w:val="00CB7E94"/>
    <w:rsid w:val="00D83EAA"/>
    <w:rsid w:val="00E561A8"/>
    <w:rsid w:val="00E62AA2"/>
    <w:rsid w:val="00E62D50"/>
    <w:rsid w:val="00F65357"/>
    <w:rsid w:val="00F85CF3"/>
    <w:rsid w:val="00F86713"/>
    <w:rsid w:val="00FD6AE5"/>
    <w:rsid w:val="00FD7BF3"/>
    <w:rsid w:val="00FD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9D42443"/>
  <w15:docId w15:val="{4EF0F45F-9696-45DD-BA6C-E9FBC38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next w:val="Normal"/>
    <w:link w:val="Heading3Char"/>
    <w:uiPriority w:val="9"/>
    <w:unhideWhenUsed/>
    <w:qFormat/>
    <w:rsid w:val="00FD6A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486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80" w:hanging="360"/>
    </w:pPr>
  </w:style>
  <w:style w:type="paragraph" w:customStyle="1" w:styleId="TableParagraph">
    <w:name w:val="Table Paragraph"/>
    <w:basedOn w:val="Normal"/>
    <w:uiPriority w:val="1"/>
    <w:qFormat/>
    <w:pPr>
      <w:ind w:left="794" w:right="537"/>
    </w:pPr>
  </w:style>
  <w:style w:type="paragraph" w:styleId="Header">
    <w:name w:val="header"/>
    <w:basedOn w:val="Normal"/>
    <w:link w:val="HeaderChar"/>
    <w:uiPriority w:val="99"/>
    <w:unhideWhenUsed/>
    <w:rsid w:val="008F3B83"/>
    <w:pPr>
      <w:tabs>
        <w:tab w:val="center" w:pos="4680"/>
        <w:tab w:val="right" w:pos="9360"/>
      </w:tabs>
    </w:pPr>
  </w:style>
  <w:style w:type="character" w:customStyle="1" w:styleId="HeaderChar">
    <w:name w:val="Header Char"/>
    <w:basedOn w:val="DefaultParagraphFont"/>
    <w:link w:val="Header"/>
    <w:uiPriority w:val="99"/>
    <w:rsid w:val="008F3B83"/>
    <w:rPr>
      <w:rFonts w:ascii="Times New Roman" w:eastAsia="Times New Roman" w:hAnsi="Times New Roman" w:cs="Times New Roman"/>
    </w:rPr>
  </w:style>
  <w:style w:type="paragraph" w:styleId="Footer">
    <w:name w:val="footer"/>
    <w:basedOn w:val="Normal"/>
    <w:link w:val="FooterChar"/>
    <w:uiPriority w:val="99"/>
    <w:unhideWhenUsed/>
    <w:rsid w:val="008F3B83"/>
    <w:pPr>
      <w:tabs>
        <w:tab w:val="center" w:pos="4680"/>
        <w:tab w:val="right" w:pos="9360"/>
      </w:tabs>
    </w:pPr>
  </w:style>
  <w:style w:type="character" w:customStyle="1" w:styleId="FooterChar">
    <w:name w:val="Footer Char"/>
    <w:basedOn w:val="DefaultParagraphFont"/>
    <w:link w:val="Footer"/>
    <w:uiPriority w:val="99"/>
    <w:rsid w:val="008F3B8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5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7D6"/>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AA486E"/>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FD6AE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AF47FE"/>
    <w:rPr>
      <w:sz w:val="16"/>
      <w:szCs w:val="16"/>
    </w:rPr>
  </w:style>
  <w:style w:type="paragraph" w:styleId="CommentText">
    <w:name w:val="annotation text"/>
    <w:basedOn w:val="Normal"/>
    <w:link w:val="CommentTextChar"/>
    <w:uiPriority w:val="99"/>
    <w:semiHidden/>
    <w:unhideWhenUsed/>
    <w:rsid w:val="00AF47FE"/>
    <w:rPr>
      <w:sz w:val="20"/>
      <w:szCs w:val="20"/>
    </w:rPr>
  </w:style>
  <w:style w:type="character" w:customStyle="1" w:styleId="CommentTextChar">
    <w:name w:val="Comment Text Char"/>
    <w:basedOn w:val="DefaultParagraphFont"/>
    <w:link w:val="CommentText"/>
    <w:uiPriority w:val="99"/>
    <w:semiHidden/>
    <w:rsid w:val="00AF47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7FE"/>
    <w:rPr>
      <w:b/>
      <w:bCs/>
    </w:rPr>
  </w:style>
  <w:style w:type="character" w:customStyle="1" w:styleId="CommentSubjectChar">
    <w:name w:val="Comment Subject Char"/>
    <w:basedOn w:val="CommentTextChar"/>
    <w:link w:val="CommentSubject"/>
    <w:uiPriority w:val="99"/>
    <w:semiHidden/>
    <w:rsid w:val="00AF47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6843</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00565673;1/Font=8</dc:subject>
  <dc:creator>Jedediah Bigelow</dc:creator>
  <cp:lastModifiedBy>Mary A Taylor</cp:lastModifiedBy>
  <cp:revision>2</cp:revision>
  <dcterms:created xsi:type="dcterms:W3CDTF">2024-05-02T20:27:00Z</dcterms:created>
  <dcterms:modified xsi:type="dcterms:W3CDTF">2024-05-02T20:27:00Z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2019-02-21T00:00:00Z</vt:filetime>
  </property>
</Properties>
</file>