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381" w:rsidRPr="001C212F" w:rsidRDefault="00B02CBC" w:rsidP="005F1D19">
      <w:pPr>
        <w:pStyle w:val="Heading3"/>
        <w:rPr>
          <w:rFonts w:ascii="Segoe UI" w:hAnsi="Segoe UI" w:cs="Segoe UI"/>
          <w:b/>
          <w:color w:val="0060A9"/>
          <w:sz w:val="40"/>
          <w:szCs w:val="40"/>
        </w:rPr>
      </w:pPr>
      <w:r>
        <w:rPr>
          <w:rFonts w:ascii="Segoe UI" w:hAnsi="Segoe UI" w:cs="Segoe UI"/>
          <w:b/>
          <w:color w:val="0060A9"/>
          <w:sz w:val="40"/>
          <w:szCs w:val="40"/>
        </w:rPr>
        <w:t xml:space="preserve">Policy 225: </w:t>
      </w:r>
      <w:r w:rsidR="005F1D19" w:rsidRPr="001C212F">
        <w:rPr>
          <w:rFonts w:ascii="Segoe UI" w:hAnsi="Segoe UI" w:cs="Segoe UI"/>
          <w:b/>
          <w:color w:val="0060A9"/>
          <w:sz w:val="40"/>
          <w:szCs w:val="40"/>
        </w:rPr>
        <w:t>Background Checks</w:t>
      </w:r>
    </w:p>
    <w:p w:rsidR="005F1D19" w:rsidRPr="005F1D19" w:rsidRDefault="005F1D19" w:rsidP="00E67B0B">
      <w:pPr>
        <w:spacing w:after="0"/>
        <w:rPr>
          <w:rFonts w:cstheme="minorHAnsi"/>
          <w:sz w:val="24"/>
          <w:szCs w:val="24"/>
        </w:rPr>
      </w:pPr>
      <w:r w:rsidRPr="005F1D19">
        <w:rPr>
          <w:rFonts w:cstheme="minorHAnsi"/>
          <w:sz w:val="24"/>
          <w:szCs w:val="24"/>
        </w:rPr>
        <w:t>Category: Personnel</w:t>
      </w:r>
    </w:p>
    <w:p w:rsidR="005F1D19" w:rsidRPr="005F1D19" w:rsidRDefault="005F1D19" w:rsidP="00E67B0B">
      <w:pPr>
        <w:spacing w:after="0"/>
        <w:rPr>
          <w:rFonts w:cstheme="minorHAnsi"/>
          <w:sz w:val="24"/>
          <w:szCs w:val="24"/>
        </w:rPr>
      </w:pPr>
      <w:r w:rsidRPr="005F1D19">
        <w:rPr>
          <w:rFonts w:cstheme="minorHAnsi"/>
          <w:sz w:val="24"/>
          <w:szCs w:val="24"/>
        </w:rPr>
        <w:t>Covered Individuals: All CEI Employees</w:t>
      </w:r>
      <w:r>
        <w:rPr>
          <w:rFonts w:cstheme="minorHAnsi"/>
          <w:sz w:val="24"/>
          <w:szCs w:val="24"/>
        </w:rPr>
        <w:t xml:space="preserve">, Interns, </w:t>
      </w:r>
      <w:r w:rsidR="00D05E14">
        <w:rPr>
          <w:rFonts w:cstheme="minorHAnsi"/>
          <w:sz w:val="24"/>
          <w:szCs w:val="24"/>
        </w:rPr>
        <w:t xml:space="preserve">and </w:t>
      </w:r>
      <w:r>
        <w:rPr>
          <w:rFonts w:cstheme="minorHAnsi"/>
          <w:sz w:val="24"/>
          <w:szCs w:val="24"/>
        </w:rPr>
        <w:t>Volunteers</w:t>
      </w:r>
    </w:p>
    <w:p w:rsidR="005F1D19" w:rsidRDefault="005F1D19" w:rsidP="00E67B0B">
      <w:pPr>
        <w:pStyle w:val="Heading5"/>
        <w:spacing w:before="0"/>
        <w:ind w:left="20"/>
        <w:rPr>
          <w:rFonts w:asciiTheme="minorHAnsi" w:hAnsiTheme="minorHAnsi" w:cstheme="minorHAnsi"/>
          <w:color w:val="auto"/>
          <w:sz w:val="24"/>
          <w:szCs w:val="24"/>
        </w:rPr>
      </w:pPr>
      <w:r w:rsidRPr="005F1D19">
        <w:rPr>
          <w:rFonts w:asciiTheme="minorHAnsi" w:hAnsiTheme="minorHAnsi" w:cstheme="minorHAnsi"/>
          <w:color w:val="auto"/>
          <w:sz w:val="24"/>
          <w:szCs w:val="24"/>
        </w:rPr>
        <w:t xml:space="preserve">Approved: </w:t>
      </w:r>
      <w:r w:rsidR="000B223F">
        <w:rPr>
          <w:rFonts w:asciiTheme="minorHAnsi" w:hAnsiTheme="minorHAnsi" w:cstheme="minorHAnsi"/>
          <w:color w:val="auto"/>
          <w:sz w:val="24"/>
          <w:szCs w:val="24"/>
        </w:rPr>
        <w:t>1/23/2024</w:t>
      </w:r>
    </w:p>
    <w:p w:rsidR="00093460" w:rsidRPr="00093460" w:rsidRDefault="00093460" w:rsidP="00093460">
      <w:r>
        <w:t>Formerly Approved: 11/13/2019</w:t>
      </w:r>
    </w:p>
    <w:p w:rsidR="005F1D19" w:rsidRDefault="005F1D19" w:rsidP="005F1D19"/>
    <w:p w:rsidR="005F1D19" w:rsidRPr="00C11E73" w:rsidRDefault="005F1D19" w:rsidP="005F1D19">
      <w:pPr>
        <w:rPr>
          <w:rFonts w:ascii="Segoe UI" w:hAnsi="Segoe UI" w:cs="Segoe UI"/>
          <w:b/>
          <w:color w:val="0060A9"/>
          <w:sz w:val="28"/>
          <w:szCs w:val="28"/>
        </w:rPr>
      </w:pPr>
      <w:r w:rsidRPr="00C11E73">
        <w:rPr>
          <w:rFonts w:ascii="Segoe UI" w:hAnsi="Segoe UI" w:cs="Segoe UI"/>
          <w:b/>
          <w:color w:val="0060A9"/>
          <w:sz w:val="28"/>
          <w:szCs w:val="28"/>
        </w:rPr>
        <w:t>225.1 Policy</w:t>
      </w:r>
    </w:p>
    <w:p w:rsidR="007427CE" w:rsidRDefault="001C212F" w:rsidP="00E67B0B">
      <w:pPr>
        <w:spacing w:after="0" w:line="276" w:lineRule="auto"/>
      </w:pPr>
      <w:r w:rsidRPr="00535744">
        <w:t xml:space="preserve">College of Eastern Idaho conducts background checks to promote a safe learning and working environment and to protect the welfare of students, faculty, staff, and visitors to the college. The human resources department is solely authorized to conduct and oversee the background check process. All offers of employment </w:t>
      </w:r>
      <w:r w:rsidR="007727B8" w:rsidRPr="00535744">
        <w:t>for faculty and staff positions will be contingent on successfully passing a background check.</w:t>
      </w:r>
      <w:r w:rsidR="007427CE">
        <w:t xml:space="preserve"> </w:t>
      </w:r>
      <w:r w:rsidR="00513E5D">
        <w:t>Under certain circumstances</w:t>
      </w:r>
      <w:r w:rsidR="00C11E73">
        <w:t>, current CEI employees will be require</w:t>
      </w:r>
      <w:r w:rsidR="00513E5D">
        <w:t>d to undergo a background check.</w:t>
      </w:r>
      <w:r w:rsidR="00C11E73">
        <w:t xml:space="preserve"> </w:t>
      </w:r>
    </w:p>
    <w:p w:rsidR="00C11E73" w:rsidRDefault="00C11E73" w:rsidP="00E67B0B">
      <w:pPr>
        <w:spacing w:after="0" w:line="276" w:lineRule="auto"/>
      </w:pPr>
    </w:p>
    <w:p w:rsidR="00C11E73" w:rsidRDefault="00C11E73" w:rsidP="00E67B0B">
      <w:pPr>
        <w:spacing w:after="0" w:line="276" w:lineRule="auto"/>
        <w:rPr>
          <w:rFonts w:cs="Arial"/>
          <w:color w:val="000000"/>
          <w:shd w:val="clear" w:color="auto" w:fill="FFFFFF"/>
        </w:rPr>
      </w:pPr>
      <w:r w:rsidRPr="00C11E73">
        <w:rPr>
          <w:rFonts w:cs="Arial"/>
          <w:color w:val="000000"/>
          <w:shd w:val="clear" w:color="auto" w:fill="FFFFFF"/>
        </w:rPr>
        <w:t>College of Eastern Idaho reserves the right to conduct a background investigation at any time as a matter of law or based on the nature of the position.</w:t>
      </w:r>
    </w:p>
    <w:p w:rsidR="00C11E73" w:rsidRPr="00C11E73" w:rsidRDefault="00C11E73" w:rsidP="00E67B0B">
      <w:pPr>
        <w:spacing w:after="0" w:line="276" w:lineRule="auto"/>
      </w:pPr>
    </w:p>
    <w:p w:rsidR="007727B8" w:rsidRDefault="007727B8" w:rsidP="00C11E73">
      <w:pPr>
        <w:spacing w:after="0" w:line="276" w:lineRule="auto"/>
      </w:pPr>
      <w:r w:rsidRPr="00535744">
        <w:t>Background checks will be conducted using a contracted third party.</w:t>
      </w:r>
    </w:p>
    <w:p w:rsidR="00C11E73" w:rsidRPr="00C11E73" w:rsidRDefault="00C11E73" w:rsidP="00C11E73">
      <w:pPr>
        <w:spacing w:after="0" w:line="276" w:lineRule="auto"/>
      </w:pPr>
    </w:p>
    <w:p w:rsidR="007727B8" w:rsidRDefault="007727B8" w:rsidP="005F1D19">
      <w:pPr>
        <w:rPr>
          <w:rFonts w:ascii="Segoe UI" w:hAnsi="Segoe UI" w:cs="Segoe UI"/>
          <w:b/>
          <w:color w:val="0060A9"/>
          <w:sz w:val="28"/>
          <w:szCs w:val="28"/>
        </w:rPr>
      </w:pPr>
      <w:r w:rsidRPr="00C11E73">
        <w:rPr>
          <w:rFonts w:ascii="Segoe UI" w:hAnsi="Segoe UI" w:cs="Segoe UI"/>
          <w:b/>
          <w:color w:val="0060A9"/>
          <w:sz w:val="28"/>
          <w:szCs w:val="28"/>
        </w:rPr>
        <w:t>225.2 Procedures</w:t>
      </w:r>
    </w:p>
    <w:p w:rsidR="00D406BC" w:rsidRPr="00C11E73" w:rsidRDefault="00D406BC" w:rsidP="005F1D19">
      <w:pPr>
        <w:rPr>
          <w:rFonts w:ascii="Segoe UI" w:hAnsi="Segoe UI" w:cs="Segoe UI"/>
          <w:b/>
          <w:color w:val="0060A9"/>
          <w:sz w:val="28"/>
          <w:szCs w:val="28"/>
        </w:rPr>
      </w:pPr>
      <w:r>
        <w:t>As part of our standard employment screening process, we conduct a comprehensive nationwide background check. This check includes a review of your criminal records, a social security trace, and a verification of addresses spanning the last seven years. In addition to our standard background checks, it's important to note that employees in our Security and Maintenance departments will undergo</w:t>
      </w:r>
      <w:r w:rsidR="00923377">
        <w:t xml:space="preserve"> a check on their</w:t>
      </w:r>
      <w:r>
        <w:t xml:space="preserve"> Motor Vehicle Reports (MVR).  Furthermore, positions related to finance and accounting may require a credit check, with the understanding that this assessment may have a minimal impact on credit.  This process helps ensure a secure and trustworthy work environment for both our employees and our organization.  </w:t>
      </w:r>
    </w:p>
    <w:p w:rsidR="00187FDA" w:rsidRPr="00187FDA" w:rsidRDefault="008C19DB" w:rsidP="005F1D19">
      <w:pPr>
        <w:rPr>
          <w:b/>
          <w:sz w:val="26"/>
          <w:szCs w:val="26"/>
        </w:rPr>
      </w:pPr>
      <w:r>
        <w:rPr>
          <w:b/>
          <w:sz w:val="26"/>
          <w:szCs w:val="26"/>
        </w:rPr>
        <w:t>Background Checks for Job Finalist</w:t>
      </w:r>
      <w:r w:rsidR="007427CE">
        <w:rPr>
          <w:b/>
          <w:sz w:val="26"/>
          <w:szCs w:val="26"/>
        </w:rPr>
        <w:t>s</w:t>
      </w:r>
    </w:p>
    <w:p w:rsidR="007727B8" w:rsidRPr="00535744" w:rsidRDefault="00444F73" w:rsidP="00E67B0B">
      <w:pPr>
        <w:numPr>
          <w:ilvl w:val="0"/>
          <w:numId w:val="1"/>
        </w:numPr>
        <w:tabs>
          <w:tab w:val="clear" w:pos="1080"/>
          <w:tab w:val="num" w:pos="720"/>
          <w:tab w:val="num" w:pos="1200"/>
        </w:tabs>
        <w:spacing w:after="0" w:line="276" w:lineRule="auto"/>
        <w:ind w:left="720" w:right="377"/>
        <w:textAlignment w:val="baseline"/>
        <w:rPr>
          <w:rFonts w:cstheme="minorHAnsi"/>
          <w:color w:val="333333"/>
        </w:rPr>
      </w:pPr>
      <w:r w:rsidRPr="00535744">
        <w:t xml:space="preserve">Finalists for all </w:t>
      </w:r>
      <w:r w:rsidR="007727B8" w:rsidRPr="00535744">
        <w:t>positions</w:t>
      </w:r>
      <w:r w:rsidRPr="00535744">
        <w:t>, including volunteer and intern positions,</w:t>
      </w:r>
      <w:r w:rsidR="007727B8" w:rsidRPr="00535744">
        <w:t xml:space="preserve"> will be informed during the pre-employment process that any offer of employment is contingent upon satisfactory completion of a background check.</w:t>
      </w:r>
    </w:p>
    <w:p w:rsidR="007727B8" w:rsidRPr="00535744" w:rsidRDefault="001A1FA6" w:rsidP="00E67B0B">
      <w:pPr>
        <w:pStyle w:val="Default"/>
        <w:numPr>
          <w:ilvl w:val="0"/>
          <w:numId w:val="1"/>
        </w:numPr>
        <w:tabs>
          <w:tab w:val="clear" w:pos="1080"/>
          <w:tab w:val="num" w:pos="720"/>
        </w:tabs>
        <w:spacing w:line="276" w:lineRule="auto"/>
        <w:ind w:left="720"/>
        <w:rPr>
          <w:sz w:val="22"/>
          <w:szCs w:val="22"/>
        </w:rPr>
      </w:pPr>
      <w:r>
        <w:rPr>
          <w:sz w:val="22"/>
          <w:szCs w:val="22"/>
        </w:rPr>
        <w:t xml:space="preserve">Prior to conducting the </w:t>
      </w:r>
      <w:r w:rsidR="007727B8" w:rsidRPr="00535744">
        <w:rPr>
          <w:sz w:val="22"/>
          <w:szCs w:val="22"/>
        </w:rPr>
        <w:t>background check, a written</w:t>
      </w:r>
      <w:r>
        <w:rPr>
          <w:sz w:val="22"/>
          <w:szCs w:val="22"/>
        </w:rPr>
        <w:t xml:space="preserve"> or electronic </w:t>
      </w:r>
      <w:r w:rsidR="007727B8" w:rsidRPr="00535744">
        <w:rPr>
          <w:sz w:val="22"/>
          <w:szCs w:val="22"/>
        </w:rPr>
        <w:t>consent will be o</w:t>
      </w:r>
      <w:r w:rsidR="00E67B0B" w:rsidRPr="00535744">
        <w:rPr>
          <w:sz w:val="22"/>
          <w:szCs w:val="22"/>
        </w:rPr>
        <w:t xml:space="preserve">btained from </w:t>
      </w:r>
      <w:r>
        <w:rPr>
          <w:sz w:val="22"/>
          <w:szCs w:val="22"/>
        </w:rPr>
        <w:t xml:space="preserve">the </w:t>
      </w:r>
      <w:r w:rsidR="00E67B0B" w:rsidRPr="00535744">
        <w:rPr>
          <w:sz w:val="22"/>
          <w:szCs w:val="22"/>
        </w:rPr>
        <w:t>finalists</w:t>
      </w:r>
      <w:r w:rsidR="007727B8" w:rsidRPr="00535744">
        <w:rPr>
          <w:sz w:val="22"/>
          <w:szCs w:val="22"/>
        </w:rPr>
        <w:t xml:space="preserve">. </w:t>
      </w:r>
      <w:r>
        <w:rPr>
          <w:sz w:val="22"/>
          <w:szCs w:val="22"/>
        </w:rPr>
        <w:t>Refusal to authorize the background check will make the finalist ineligible for employment.</w:t>
      </w:r>
    </w:p>
    <w:p w:rsidR="007727B8" w:rsidRPr="00535744" w:rsidRDefault="007727B8" w:rsidP="00E67B0B">
      <w:pPr>
        <w:numPr>
          <w:ilvl w:val="0"/>
          <w:numId w:val="1"/>
        </w:numPr>
        <w:tabs>
          <w:tab w:val="clear" w:pos="1080"/>
          <w:tab w:val="num" w:pos="720"/>
          <w:tab w:val="num" w:pos="1200"/>
        </w:tabs>
        <w:spacing w:after="0" w:line="276" w:lineRule="auto"/>
        <w:ind w:left="720" w:right="377"/>
        <w:textAlignment w:val="baseline"/>
        <w:rPr>
          <w:rFonts w:cstheme="minorHAnsi"/>
        </w:rPr>
      </w:pPr>
      <w:r w:rsidRPr="00535744">
        <w:rPr>
          <w:rFonts w:cstheme="minorHAnsi"/>
        </w:rPr>
        <w:t xml:space="preserve">Background checks must be completed as a condition of employment </w:t>
      </w:r>
      <w:r w:rsidR="009774BB">
        <w:rPr>
          <w:rFonts w:cstheme="minorHAnsi"/>
        </w:rPr>
        <w:t>before</w:t>
      </w:r>
      <w:r w:rsidRPr="00535744">
        <w:rPr>
          <w:rFonts w:cstheme="minorHAnsi"/>
        </w:rPr>
        <w:t xml:space="preserve"> the individual </w:t>
      </w:r>
      <w:r w:rsidR="009774BB">
        <w:rPr>
          <w:rFonts w:cstheme="minorHAnsi"/>
        </w:rPr>
        <w:t>begins</w:t>
      </w:r>
      <w:r w:rsidRPr="00535744">
        <w:rPr>
          <w:rFonts w:cstheme="minorHAnsi"/>
        </w:rPr>
        <w:t xml:space="preserve"> work, in any capacity, at CEI.</w:t>
      </w:r>
    </w:p>
    <w:p w:rsidR="007727B8" w:rsidRPr="00535744" w:rsidRDefault="007727B8" w:rsidP="00E67B0B">
      <w:pPr>
        <w:numPr>
          <w:ilvl w:val="0"/>
          <w:numId w:val="1"/>
        </w:numPr>
        <w:tabs>
          <w:tab w:val="clear" w:pos="1080"/>
          <w:tab w:val="num" w:pos="720"/>
          <w:tab w:val="num" w:pos="1200"/>
        </w:tabs>
        <w:spacing w:after="0" w:line="276" w:lineRule="auto"/>
        <w:ind w:left="720" w:right="377"/>
        <w:textAlignment w:val="baseline"/>
        <w:rPr>
          <w:rFonts w:cstheme="minorHAnsi"/>
        </w:rPr>
      </w:pPr>
      <w:r w:rsidRPr="00535744">
        <w:rPr>
          <w:rFonts w:cstheme="minorHAnsi"/>
        </w:rPr>
        <w:lastRenderedPageBreak/>
        <w:t>Human resources may request additional information from the new employee to run the background check</w:t>
      </w:r>
      <w:r w:rsidR="00E67B0B" w:rsidRPr="00535744">
        <w:rPr>
          <w:rFonts w:cstheme="minorHAnsi"/>
        </w:rPr>
        <w:t>,</w:t>
      </w:r>
      <w:r w:rsidRPr="00535744">
        <w:rPr>
          <w:rFonts w:cstheme="minorHAnsi"/>
        </w:rPr>
        <w:t xml:space="preserve"> as necessary.</w:t>
      </w:r>
    </w:p>
    <w:p w:rsidR="007727B8" w:rsidRPr="00535744" w:rsidRDefault="007727B8" w:rsidP="00E67B0B">
      <w:pPr>
        <w:numPr>
          <w:ilvl w:val="0"/>
          <w:numId w:val="1"/>
        </w:numPr>
        <w:tabs>
          <w:tab w:val="clear" w:pos="1080"/>
          <w:tab w:val="num" w:pos="720"/>
          <w:tab w:val="num" w:pos="1200"/>
        </w:tabs>
        <w:spacing w:after="0" w:line="276" w:lineRule="auto"/>
        <w:ind w:left="720" w:right="377"/>
        <w:textAlignment w:val="baseline"/>
        <w:rPr>
          <w:rFonts w:cstheme="minorHAnsi"/>
        </w:rPr>
      </w:pPr>
      <w:r w:rsidRPr="00535744">
        <w:rPr>
          <w:rFonts w:cstheme="minorHAnsi"/>
        </w:rPr>
        <w:t>Human resources notifies the hiring manager if the result of the background check is not satisfactory.</w:t>
      </w:r>
    </w:p>
    <w:p w:rsidR="007727B8" w:rsidRPr="00535744" w:rsidRDefault="00E67B0B" w:rsidP="00E67B0B">
      <w:pPr>
        <w:numPr>
          <w:ilvl w:val="0"/>
          <w:numId w:val="1"/>
        </w:numPr>
        <w:tabs>
          <w:tab w:val="clear" w:pos="1080"/>
          <w:tab w:val="num" w:pos="720"/>
          <w:tab w:val="num" w:pos="1200"/>
        </w:tabs>
        <w:spacing w:after="0" w:line="276" w:lineRule="auto"/>
        <w:ind w:left="720" w:right="377"/>
        <w:textAlignment w:val="baseline"/>
        <w:rPr>
          <w:rFonts w:cstheme="minorHAnsi"/>
        </w:rPr>
      </w:pPr>
      <w:r w:rsidRPr="00535744">
        <w:rPr>
          <w:rFonts w:cstheme="minorHAnsi"/>
        </w:rPr>
        <w:t xml:space="preserve">The human resources </w:t>
      </w:r>
      <w:r w:rsidR="0050043D">
        <w:rPr>
          <w:rFonts w:cstheme="minorHAnsi"/>
        </w:rPr>
        <w:t>vice president</w:t>
      </w:r>
      <w:r w:rsidR="007727B8" w:rsidRPr="00535744">
        <w:rPr>
          <w:rFonts w:cstheme="minorHAnsi"/>
        </w:rPr>
        <w:t>, in consultation with the appropriate manager, will determine if the offer needs to be rescinded in cases where the results of the background check are not satisfactory.</w:t>
      </w:r>
    </w:p>
    <w:p w:rsidR="007727B8" w:rsidRPr="00535744" w:rsidRDefault="00E67B0B" w:rsidP="00E67B0B">
      <w:pPr>
        <w:numPr>
          <w:ilvl w:val="0"/>
          <w:numId w:val="1"/>
        </w:numPr>
        <w:tabs>
          <w:tab w:val="clear" w:pos="1080"/>
          <w:tab w:val="num" w:pos="720"/>
          <w:tab w:val="num" w:pos="1200"/>
        </w:tabs>
        <w:spacing w:after="0" w:line="276" w:lineRule="auto"/>
        <w:ind w:left="720" w:right="377"/>
        <w:textAlignment w:val="baseline"/>
        <w:rPr>
          <w:rFonts w:cstheme="minorHAnsi"/>
        </w:rPr>
      </w:pPr>
      <w:r w:rsidRPr="00535744">
        <w:rPr>
          <w:rFonts w:cstheme="minorHAnsi"/>
        </w:rPr>
        <w:t xml:space="preserve">The human resources </w:t>
      </w:r>
      <w:r w:rsidR="0050043D">
        <w:rPr>
          <w:rFonts w:cstheme="minorHAnsi"/>
        </w:rPr>
        <w:t>vice president</w:t>
      </w:r>
      <w:r w:rsidR="007727B8" w:rsidRPr="00535744">
        <w:rPr>
          <w:rFonts w:cstheme="minorHAnsi"/>
        </w:rPr>
        <w:t xml:space="preserve"> </w:t>
      </w:r>
      <w:r w:rsidR="00D26249" w:rsidRPr="00535744">
        <w:rPr>
          <w:rFonts w:cstheme="minorHAnsi"/>
        </w:rPr>
        <w:t>will contact</w:t>
      </w:r>
      <w:r w:rsidR="007727B8" w:rsidRPr="00535744">
        <w:rPr>
          <w:rFonts w:cstheme="minorHAnsi"/>
        </w:rPr>
        <w:t xml:space="preserve"> the prospective new employee if the offer is rescinded due to a failed background check. Notification is followed up with a formal letter to that individual.</w:t>
      </w:r>
    </w:p>
    <w:p w:rsidR="007727B8" w:rsidRDefault="007727B8" w:rsidP="00E67B0B">
      <w:pPr>
        <w:numPr>
          <w:ilvl w:val="0"/>
          <w:numId w:val="1"/>
        </w:numPr>
        <w:tabs>
          <w:tab w:val="clear" w:pos="1080"/>
          <w:tab w:val="num" w:pos="720"/>
          <w:tab w:val="num" w:pos="1200"/>
        </w:tabs>
        <w:spacing w:after="0" w:line="276" w:lineRule="auto"/>
        <w:ind w:left="720" w:right="377"/>
        <w:textAlignment w:val="baseline"/>
        <w:rPr>
          <w:rFonts w:cstheme="minorHAnsi"/>
        </w:rPr>
      </w:pPr>
      <w:r w:rsidRPr="00535744">
        <w:rPr>
          <w:rFonts w:cstheme="minorHAnsi"/>
        </w:rPr>
        <w:t xml:space="preserve">Human </w:t>
      </w:r>
      <w:r w:rsidR="00D05E14" w:rsidRPr="00535744">
        <w:rPr>
          <w:rFonts w:cstheme="minorHAnsi"/>
        </w:rPr>
        <w:t>r</w:t>
      </w:r>
      <w:r w:rsidRPr="00535744">
        <w:rPr>
          <w:rFonts w:cstheme="minorHAnsi"/>
        </w:rPr>
        <w:t>esources keeps the result</w:t>
      </w:r>
      <w:r w:rsidR="00D05E14" w:rsidRPr="00535744">
        <w:rPr>
          <w:rFonts w:cstheme="minorHAnsi"/>
        </w:rPr>
        <w:t>s</w:t>
      </w:r>
      <w:r w:rsidRPr="00535744">
        <w:rPr>
          <w:rFonts w:cstheme="minorHAnsi"/>
        </w:rPr>
        <w:t xml:space="preserve"> of all background checks in a confidential file.</w:t>
      </w:r>
    </w:p>
    <w:p w:rsidR="00187FDA" w:rsidRDefault="00187FDA" w:rsidP="00187FDA">
      <w:pPr>
        <w:tabs>
          <w:tab w:val="num" w:pos="1200"/>
        </w:tabs>
        <w:spacing w:after="0" w:line="276" w:lineRule="auto"/>
        <w:ind w:right="377"/>
        <w:textAlignment w:val="baseline"/>
        <w:rPr>
          <w:rFonts w:cstheme="minorHAnsi"/>
        </w:rPr>
      </w:pPr>
    </w:p>
    <w:p w:rsidR="00187FDA" w:rsidRDefault="00187FDA" w:rsidP="00513E5D">
      <w:pPr>
        <w:tabs>
          <w:tab w:val="num" w:pos="1200"/>
        </w:tabs>
        <w:spacing w:after="0" w:line="276" w:lineRule="auto"/>
        <w:ind w:right="377"/>
        <w:textAlignment w:val="baseline"/>
        <w:rPr>
          <w:rFonts w:cstheme="minorHAnsi"/>
          <w:b/>
          <w:sz w:val="26"/>
          <w:szCs w:val="26"/>
        </w:rPr>
      </w:pPr>
      <w:r w:rsidRPr="00187FDA">
        <w:rPr>
          <w:rFonts w:cstheme="minorHAnsi"/>
          <w:b/>
          <w:sz w:val="26"/>
          <w:szCs w:val="26"/>
        </w:rPr>
        <w:t>Background Checks for Current Employees</w:t>
      </w:r>
    </w:p>
    <w:p w:rsidR="001A1FA6" w:rsidRDefault="001A1FA6" w:rsidP="001A1FA6">
      <w:pPr>
        <w:pStyle w:val="Default"/>
        <w:spacing w:line="276" w:lineRule="auto"/>
        <w:rPr>
          <w:sz w:val="22"/>
          <w:szCs w:val="22"/>
        </w:rPr>
      </w:pPr>
    </w:p>
    <w:p w:rsidR="001A1FA6" w:rsidRPr="00535744" w:rsidRDefault="001A1FA6" w:rsidP="001A1FA6">
      <w:pPr>
        <w:pStyle w:val="Default"/>
        <w:spacing w:line="276" w:lineRule="auto"/>
        <w:rPr>
          <w:sz w:val="22"/>
          <w:szCs w:val="22"/>
        </w:rPr>
      </w:pPr>
      <w:r>
        <w:rPr>
          <w:sz w:val="22"/>
          <w:szCs w:val="22"/>
        </w:rPr>
        <w:t xml:space="preserve">Prior to conducting the </w:t>
      </w:r>
      <w:r w:rsidRPr="00535744">
        <w:rPr>
          <w:sz w:val="22"/>
          <w:szCs w:val="22"/>
        </w:rPr>
        <w:t>background check, a written</w:t>
      </w:r>
      <w:r>
        <w:rPr>
          <w:sz w:val="22"/>
          <w:szCs w:val="22"/>
        </w:rPr>
        <w:t xml:space="preserve"> or electronic </w:t>
      </w:r>
      <w:r w:rsidRPr="00535744">
        <w:rPr>
          <w:sz w:val="22"/>
          <w:szCs w:val="22"/>
        </w:rPr>
        <w:t xml:space="preserve">consent will be obtained from </w:t>
      </w:r>
      <w:r>
        <w:rPr>
          <w:sz w:val="22"/>
          <w:szCs w:val="22"/>
        </w:rPr>
        <w:t xml:space="preserve">the </w:t>
      </w:r>
      <w:r>
        <w:rPr>
          <w:sz w:val="22"/>
          <w:szCs w:val="22"/>
        </w:rPr>
        <w:t>employee</w:t>
      </w:r>
      <w:r w:rsidRPr="00535744">
        <w:rPr>
          <w:sz w:val="22"/>
          <w:szCs w:val="22"/>
        </w:rPr>
        <w:t xml:space="preserve">. </w:t>
      </w:r>
      <w:r>
        <w:rPr>
          <w:sz w:val="22"/>
          <w:szCs w:val="22"/>
        </w:rPr>
        <w:t xml:space="preserve">Refusal to authorize the background check will make the </w:t>
      </w:r>
      <w:r>
        <w:rPr>
          <w:sz w:val="22"/>
          <w:szCs w:val="22"/>
        </w:rPr>
        <w:t>employee</w:t>
      </w:r>
      <w:r>
        <w:rPr>
          <w:sz w:val="22"/>
          <w:szCs w:val="22"/>
        </w:rPr>
        <w:t xml:space="preserve"> ineligible for </w:t>
      </w:r>
      <w:r>
        <w:rPr>
          <w:sz w:val="22"/>
          <w:szCs w:val="22"/>
        </w:rPr>
        <w:t xml:space="preserve">continued </w:t>
      </w:r>
      <w:r>
        <w:rPr>
          <w:sz w:val="22"/>
          <w:szCs w:val="22"/>
        </w:rPr>
        <w:t>employment.</w:t>
      </w:r>
      <w:bookmarkStart w:id="0" w:name="_GoBack"/>
      <w:bookmarkEnd w:id="0"/>
    </w:p>
    <w:p w:rsidR="00513E5D" w:rsidRDefault="00513E5D" w:rsidP="00513E5D">
      <w:pPr>
        <w:tabs>
          <w:tab w:val="num" w:pos="1200"/>
        </w:tabs>
        <w:spacing w:after="0" w:line="276" w:lineRule="auto"/>
        <w:ind w:right="377"/>
        <w:textAlignment w:val="baseline"/>
        <w:rPr>
          <w:rFonts w:cstheme="minorHAnsi"/>
          <w:b/>
          <w:sz w:val="26"/>
          <w:szCs w:val="26"/>
        </w:rPr>
      </w:pPr>
    </w:p>
    <w:p w:rsidR="008C19DB" w:rsidRPr="008C19DB" w:rsidRDefault="008C19DB" w:rsidP="00513E5D">
      <w:pPr>
        <w:shd w:val="clear" w:color="auto" w:fill="FFFFFF"/>
        <w:spacing w:after="0" w:line="276" w:lineRule="auto"/>
      </w:pPr>
      <w:r w:rsidRPr="008C19DB">
        <w:t>A crimi</w:t>
      </w:r>
      <w:r>
        <w:t>nal history background check will</w:t>
      </w:r>
      <w:r w:rsidRPr="008C19DB">
        <w:t xml:space="preserve"> be required when:</w:t>
      </w:r>
    </w:p>
    <w:p w:rsidR="008C19DB" w:rsidRPr="008C19DB" w:rsidRDefault="008C19DB" w:rsidP="00513E5D">
      <w:pPr>
        <w:pStyle w:val="ListParagraph"/>
        <w:numPr>
          <w:ilvl w:val="0"/>
          <w:numId w:val="3"/>
        </w:numPr>
        <w:shd w:val="clear" w:color="auto" w:fill="FFFFFF"/>
        <w:spacing w:after="0" w:line="276" w:lineRule="auto"/>
        <w:rPr>
          <w:rFonts w:eastAsia="Times New Roman"/>
        </w:rPr>
      </w:pPr>
      <w:r w:rsidRPr="008C19DB">
        <w:rPr>
          <w:rFonts w:eastAsia="Times New Roman"/>
        </w:rPr>
        <w:t>A current employee has no background check on file.</w:t>
      </w:r>
    </w:p>
    <w:p w:rsidR="008C19DB" w:rsidRPr="008C19DB" w:rsidRDefault="008C19DB" w:rsidP="00513E5D">
      <w:pPr>
        <w:pStyle w:val="ListParagraph"/>
        <w:numPr>
          <w:ilvl w:val="0"/>
          <w:numId w:val="3"/>
        </w:numPr>
        <w:shd w:val="clear" w:color="auto" w:fill="FFFFFF"/>
        <w:spacing w:after="0" w:line="276" w:lineRule="auto"/>
        <w:rPr>
          <w:rFonts w:eastAsia="Times New Roman"/>
        </w:rPr>
      </w:pPr>
      <w:r w:rsidRPr="008C19DB">
        <w:rPr>
          <w:rFonts w:eastAsia="Times New Roman"/>
        </w:rPr>
        <w:t>A current employee</w:t>
      </w:r>
      <w:r w:rsidR="00FF7495">
        <w:rPr>
          <w:rFonts w:eastAsia="Times New Roman"/>
        </w:rPr>
        <w:t xml:space="preserve"> with any disciplinary action in their employment file </w:t>
      </w:r>
      <w:r w:rsidRPr="008C19DB">
        <w:rPr>
          <w:rFonts w:eastAsia="Times New Roman"/>
        </w:rPr>
        <w:t xml:space="preserve">applies for a position and the check on file is more than </w:t>
      </w:r>
      <w:r w:rsidR="00FF7495">
        <w:rPr>
          <w:rFonts w:eastAsia="Times New Roman"/>
        </w:rPr>
        <w:t xml:space="preserve">3 years </w:t>
      </w:r>
      <w:r w:rsidRPr="008C19DB">
        <w:rPr>
          <w:rFonts w:eastAsia="Times New Roman"/>
        </w:rPr>
        <w:t>old.</w:t>
      </w:r>
    </w:p>
    <w:p w:rsidR="008C19DB" w:rsidRPr="008C19DB" w:rsidRDefault="008C19DB" w:rsidP="00513E5D">
      <w:pPr>
        <w:pStyle w:val="ListParagraph"/>
        <w:numPr>
          <w:ilvl w:val="0"/>
          <w:numId w:val="3"/>
        </w:numPr>
        <w:shd w:val="clear" w:color="auto" w:fill="FFFFFF"/>
        <w:spacing w:after="0" w:line="276" w:lineRule="auto"/>
        <w:rPr>
          <w:rFonts w:eastAsia="Times New Roman"/>
        </w:rPr>
      </w:pPr>
      <w:r w:rsidRPr="008C19DB">
        <w:rPr>
          <w:rFonts w:eastAsia="Times New Roman"/>
        </w:rPr>
        <w:t xml:space="preserve">A former employee has a break in service of </w:t>
      </w:r>
      <w:r w:rsidR="00B50D71">
        <w:rPr>
          <w:rFonts w:eastAsia="Times New Roman"/>
        </w:rPr>
        <w:t>1 year</w:t>
      </w:r>
      <w:r w:rsidR="00FF7495">
        <w:rPr>
          <w:rFonts w:eastAsia="Times New Roman"/>
        </w:rPr>
        <w:t xml:space="preserve"> or more</w:t>
      </w:r>
      <w:r w:rsidRPr="008C19DB">
        <w:rPr>
          <w:rFonts w:eastAsia="Times New Roman"/>
        </w:rPr>
        <w:t xml:space="preserve">, </w:t>
      </w:r>
      <w:r w:rsidR="00FF7495">
        <w:rPr>
          <w:rFonts w:eastAsia="Times New Roman"/>
        </w:rPr>
        <w:t>and</w:t>
      </w:r>
      <w:r w:rsidR="00FF7495" w:rsidRPr="008C19DB">
        <w:rPr>
          <w:rFonts w:eastAsia="Times New Roman"/>
        </w:rPr>
        <w:t xml:space="preserve"> </w:t>
      </w:r>
      <w:r w:rsidRPr="008C19DB">
        <w:rPr>
          <w:rFonts w:eastAsia="Times New Roman"/>
        </w:rPr>
        <w:t xml:space="preserve">the previous check is more than </w:t>
      </w:r>
      <w:r w:rsidR="00FF7495">
        <w:rPr>
          <w:rFonts w:eastAsia="Times New Roman"/>
        </w:rPr>
        <w:t>3 years</w:t>
      </w:r>
      <w:r w:rsidRPr="008C19DB">
        <w:rPr>
          <w:rFonts w:eastAsia="Times New Roman"/>
        </w:rPr>
        <w:t xml:space="preserve"> old.</w:t>
      </w:r>
    </w:p>
    <w:p w:rsidR="00187FDA" w:rsidRDefault="008C19DB" w:rsidP="00513E5D">
      <w:pPr>
        <w:pStyle w:val="ListParagraph"/>
        <w:numPr>
          <w:ilvl w:val="0"/>
          <w:numId w:val="3"/>
        </w:numPr>
        <w:shd w:val="clear" w:color="auto" w:fill="FFFFFF"/>
        <w:spacing w:after="0" w:line="276" w:lineRule="auto"/>
        <w:rPr>
          <w:rFonts w:eastAsia="Times New Roman"/>
        </w:rPr>
      </w:pPr>
      <w:r w:rsidRPr="008C19DB">
        <w:rPr>
          <w:rFonts w:eastAsia="Times New Roman"/>
        </w:rPr>
        <w:t>A student employee moves to a non-student position.</w:t>
      </w:r>
    </w:p>
    <w:p w:rsidR="00513E5D" w:rsidRDefault="00513E5D" w:rsidP="00513E5D">
      <w:pPr>
        <w:pStyle w:val="ListParagraph"/>
        <w:shd w:val="clear" w:color="auto" w:fill="FFFFFF"/>
        <w:spacing w:after="0" w:line="276" w:lineRule="auto"/>
        <w:ind w:left="1080"/>
        <w:rPr>
          <w:rFonts w:eastAsia="Times New Roman"/>
        </w:rPr>
      </w:pPr>
    </w:p>
    <w:p w:rsidR="000305CF" w:rsidRDefault="000305CF" w:rsidP="00513E5D">
      <w:pPr>
        <w:shd w:val="clear" w:color="auto" w:fill="FFFFFF"/>
        <w:spacing w:after="0" w:line="276" w:lineRule="auto"/>
      </w:pPr>
      <w:r w:rsidRPr="000305CF">
        <w:t>Al</w:t>
      </w:r>
      <w:r w:rsidR="008C1BD0">
        <w:t xml:space="preserve">l employees, </w:t>
      </w:r>
      <w:r w:rsidRPr="000305CF">
        <w:t>have an ongoing responsibility during the</w:t>
      </w:r>
      <w:r>
        <w:t xml:space="preserve">ir employment to make CEI </w:t>
      </w:r>
      <w:r w:rsidRPr="000305CF">
        <w:t>aware of any felony or misdemeanor convictions or pleas which are acknowledgements of responsibility. Any convictions or pleas should be reported to Human Resources.</w:t>
      </w:r>
    </w:p>
    <w:p w:rsidR="00513E5D" w:rsidRDefault="00513E5D" w:rsidP="00513E5D">
      <w:pPr>
        <w:shd w:val="clear" w:color="auto" w:fill="FFFFFF"/>
        <w:spacing w:after="0" w:line="276" w:lineRule="auto"/>
      </w:pPr>
    </w:p>
    <w:p w:rsidR="007727B8" w:rsidRDefault="00DB49DA" w:rsidP="00513E5D">
      <w:pPr>
        <w:shd w:val="clear" w:color="auto" w:fill="FFFFFF"/>
        <w:spacing w:after="0" w:line="276" w:lineRule="auto"/>
        <w:rPr>
          <w:rFonts w:eastAsia="Times New Roman"/>
        </w:rPr>
      </w:pPr>
      <w:r>
        <w:t xml:space="preserve">Any findings of concern will be reviewed by the </w:t>
      </w:r>
      <w:r w:rsidR="000F16E9">
        <w:t>vice president</w:t>
      </w:r>
      <w:r>
        <w:t xml:space="preserve"> of human resources. Actions will be considered on a case-by-case basis. </w:t>
      </w:r>
    </w:p>
    <w:p w:rsidR="00DB49DA" w:rsidRPr="00DB49DA" w:rsidRDefault="00DB49DA" w:rsidP="00513E5D">
      <w:pPr>
        <w:shd w:val="clear" w:color="auto" w:fill="FFFFFF"/>
        <w:spacing w:after="0" w:line="276" w:lineRule="auto"/>
        <w:rPr>
          <w:rFonts w:eastAsia="Times New Roman"/>
        </w:rPr>
      </w:pPr>
    </w:p>
    <w:p w:rsidR="007727B8" w:rsidRDefault="007727B8" w:rsidP="00513E5D">
      <w:pPr>
        <w:spacing w:after="0"/>
        <w:rPr>
          <w:rFonts w:cstheme="minorHAnsi"/>
          <w:b/>
          <w:color w:val="2A2A2A"/>
          <w:sz w:val="26"/>
          <w:szCs w:val="26"/>
          <w:shd w:val="clear" w:color="auto" w:fill="FFFFFF"/>
        </w:rPr>
      </w:pPr>
      <w:r w:rsidRPr="00187FDA">
        <w:rPr>
          <w:rFonts w:cstheme="minorHAnsi"/>
          <w:b/>
          <w:color w:val="2A2A2A"/>
          <w:sz w:val="26"/>
          <w:szCs w:val="26"/>
          <w:shd w:val="clear" w:color="auto" w:fill="FFFFFF"/>
        </w:rPr>
        <w:t>Confidentiality</w:t>
      </w:r>
    </w:p>
    <w:p w:rsidR="00513E5D" w:rsidRPr="00187FDA" w:rsidRDefault="00513E5D" w:rsidP="00513E5D">
      <w:pPr>
        <w:spacing w:after="0"/>
        <w:rPr>
          <w:rFonts w:cstheme="minorHAnsi"/>
          <w:b/>
          <w:color w:val="2A2A2A"/>
          <w:sz w:val="26"/>
          <w:szCs w:val="26"/>
          <w:shd w:val="clear" w:color="auto" w:fill="FFFFFF"/>
        </w:rPr>
      </w:pPr>
    </w:p>
    <w:p w:rsidR="007727B8" w:rsidRPr="00535744" w:rsidRDefault="007727B8" w:rsidP="00513E5D">
      <w:pPr>
        <w:spacing w:after="0" w:line="276" w:lineRule="auto"/>
        <w:ind w:left="20"/>
        <w:rPr>
          <w:rFonts w:cstheme="minorHAnsi"/>
          <w:color w:val="2A2A2A"/>
          <w:shd w:val="clear" w:color="auto" w:fill="FFFFFF"/>
        </w:rPr>
      </w:pPr>
      <w:r w:rsidRPr="00535744">
        <w:rPr>
          <w:rFonts w:cstheme="minorHAnsi"/>
          <w:color w:val="2A2A2A"/>
          <w:shd w:val="clear" w:color="auto" w:fill="FFFFFF"/>
        </w:rPr>
        <w:t xml:space="preserve">Information secured for the purpose of extending, maintaining, or retracting an offer of employment will be confidentially maintained by the human resources department. For the purpose of making decisions, report contents or portions of the content may be shared with appropriate individuals who have a legitimate business need to know as determined by the </w:t>
      </w:r>
      <w:r w:rsidR="006A2D4B" w:rsidRPr="00535744">
        <w:rPr>
          <w:rFonts w:cstheme="minorHAnsi"/>
          <w:color w:val="2A2A2A"/>
          <w:shd w:val="clear" w:color="auto" w:fill="FFFFFF"/>
        </w:rPr>
        <w:t xml:space="preserve">human resources </w:t>
      </w:r>
      <w:r w:rsidR="0050043D">
        <w:rPr>
          <w:rFonts w:cstheme="minorHAnsi"/>
          <w:color w:val="2A2A2A"/>
          <w:shd w:val="clear" w:color="auto" w:fill="FFFFFF"/>
        </w:rPr>
        <w:t>vice president</w:t>
      </w:r>
      <w:r w:rsidRPr="00535744">
        <w:rPr>
          <w:rFonts w:cstheme="minorHAnsi"/>
          <w:color w:val="2A2A2A"/>
          <w:shd w:val="clear" w:color="auto" w:fill="FFFFFF"/>
        </w:rPr>
        <w:t>.</w:t>
      </w:r>
    </w:p>
    <w:p w:rsidR="00513E5D" w:rsidRDefault="00513E5D" w:rsidP="00513E5D">
      <w:pPr>
        <w:spacing w:after="0" w:line="276" w:lineRule="auto"/>
        <w:ind w:left="20"/>
        <w:rPr>
          <w:rFonts w:cstheme="minorHAnsi"/>
        </w:rPr>
      </w:pPr>
    </w:p>
    <w:p w:rsidR="005F1D19" w:rsidRPr="005F1D19" w:rsidRDefault="007727B8" w:rsidP="001A1FA6">
      <w:pPr>
        <w:spacing w:after="0" w:line="276" w:lineRule="auto"/>
        <w:ind w:left="20"/>
      </w:pPr>
      <w:r w:rsidRPr="00535744">
        <w:rPr>
          <w:rFonts w:cstheme="minorHAnsi"/>
        </w:rPr>
        <w:lastRenderedPageBreak/>
        <w:t>Information discovered through the background check process will be used solely for the purpose of evaluating a finalist’s suitability for employment and will not be used to discriminate against a finalist on the basis of race, color, religion/creed, sex/gender, age, sexual orientation, gender identity/expression, national origin, genetic information, marital/familial status, disability, military, veteran status, or any other protected status.</w:t>
      </w:r>
    </w:p>
    <w:sectPr w:rsidR="005F1D19" w:rsidRPr="005F1D19">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36B" w:rsidRDefault="00C8636B" w:rsidP="00D35045">
      <w:pPr>
        <w:spacing w:after="0" w:line="240" w:lineRule="auto"/>
      </w:pPr>
      <w:r>
        <w:separator/>
      </w:r>
    </w:p>
  </w:endnote>
  <w:endnote w:type="continuationSeparator" w:id="0">
    <w:p w:rsidR="00C8636B" w:rsidRDefault="00C8636B" w:rsidP="00D35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36B" w:rsidRDefault="00C8636B" w:rsidP="00D35045">
      <w:pPr>
        <w:spacing w:after="0" w:line="240" w:lineRule="auto"/>
      </w:pPr>
      <w:r>
        <w:separator/>
      </w:r>
    </w:p>
  </w:footnote>
  <w:footnote w:type="continuationSeparator" w:id="0">
    <w:p w:rsidR="00C8636B" w:rsidRDefault="00C8636B" w:rsidP="00D35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045" w:rsidRDefault="001A1F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87751"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045" w:rsidRDefault="001A1F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87752"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045" w:rsidRDefault="001A1FA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87750"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7363B"/>
    <w:multiLevelType w:val="hybridMultilevel"/>
    <w:tmpl w:val="632CF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ED1D76"/>
    <w:multiLevelType w:val="multilevel"/>
    <w:tmpl w:val="D3E0C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84CAE"/>
    <w:multiLevelType w:val="multilevel"/>
    <w:tmpl w:val="D6B8D32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6249544B"/>
    <w:multiLevelType w:val="multilevel"/>
    <w:tmpl w:val="D6B8D32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19"/>
    <w:rsid w:val="00015DD2"/>
    <w:rsid w:val="000305CF"/>
    <w:rsid w:val="00040EAB"/>
    <w:rsid w:val="00093460"/>
    <w:rsid w:val="000B223F"/>
    <w:rsid w:val="000F16E9"/>
    <w:rsid w:val="00187FDA"/>
    <w:rsid w:val="001A1FA6"/>
    <w:rsid w:val="001C212F"/>
    <w:rsid w:val="00222572"/>
    <w:rsid w:val="00272D44"/>
    <w:rsid w:val="00444F73"/>
    <w:rsid w:val="004D4DA0"/>
    <w:rsid w:val="0050043D"/>
    <w:rsid w:val="00513E5D"/>
    <w:rsid w:val="00535744"/>
    <w:rsid w:val="005400FB"/>
    <w:rsid w:val="005E0072"/>
    <w:rsid w:val="005F1D19"/>
    <w:rsid w:val="00673074"/>
    <w:rsid w:val="006A2D4B"/>
    <w:rsid w:val="007427CE"/>
    <w:rsid w:val="007727B8"/>
    <w:rsid w:val="00832A8B"/>
    <w:rsid w:val="008C19DB"/>
    <w:rsid w:val="008C1BD0"/>
    <w:rsid w:val="00923377"/>
    <w:rsid w:val="009774BB"/>
    <w:rsid w:val="00B02CBC"/>
    <w:rsid w:val="00B50D71"/>
    <w:rsid w:val="00B51691"/>
    <w:rsid w:val="00C11E73"/>
    <w:rsid w:val="00C8636B"/>
    <w:rsid w:val="00CA0381"/>
    <w:rsid w:val="00D05E14"/>
    <w:rsid w:val="00D26249"/>
    <w:rsid w:val="00D35045"/>
    <w:rsid w:val="00D406BC"/>
    <w:rsid w:val="00DB49DA"/>
    <w:rsid w:val="00E67B0B"/>
    <w:rsid w:val="00FF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6D3584"/>
  <w15:chartTrackingRefBased/>
  <w15:docId w15:val="{DF8FE48E-2903-4EEE-964E-06691657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F1D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1D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5F1D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D1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1D1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5F1D19"/>
    <w:rPr>
      <w:rFonts w:asciiTheme="majorHAnsi" w:eastAsiaTheme="majorEastAsia" w:hAnsiTheme="majorHAnsi" w:cstheme="majorBidi"/>
      <w:color w:val="2E74B5" w:themeColor="accent1" w:themeShade="BF"/>
    </w:rPr>
  </w:style>
  <w:style w:type="paragraph" w:customStyle="1" w:styleId="Default">
    <w:name w:val="Default"/>
    <w:rsid w:val="007727B8"/>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D35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45"/>
  </w:style>
  <w:style w:type="paragraph" w:styleId="Footer">
    <w:name w:val="footer"/>
    <w:basedOn w:val="Normal"/>
    <w:link w:val="FooterChar"/>
    <w:uiPriority w:val="99"/>
    <w:unhideWhenUsed/>
    <w:rsid w:val="00D35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45"/>
  </w:style>
  <w:style w:type="paragraph" w:styleId="BalloonText">
    <w:name w:val="Balloon Text"/>
    <w:basedOn w:val="Normal"/>
    <w:link w:val="BalloonTextChar"/>
    <w:uiPriority w:val="99"/>
    <w:semiHidden/>
    <w:unhideWhenUsed/>
    <w:rsid w:val="00015D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DD2"/>
    <w:rPr>
      <w:rFonts w:ascii="Segoe UI" w:hAnsi="Segoe UI" w:cs="Segoe UI"/>
      <w:sz w:val="18"/>
      <w:szCs w:val="18"/>
    </w:rPr>
  </w:style>
  <w:style w:type="paragraph" w:styleId="ListParagraph">
    <w:name w:val="List Paragraph"/>
    <w:basedOn w:val="Normal"/>
    <w:uiPriority w:val="34"/>
    <w:qFormat/>
    <w:rsid w:val="008C1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35110">
      <w:bodyDiv w:val="1"/>
      <w:marLeft w:val="0"/>
      <w:marRight w:val="0"/>
      <w:marTop w:val="0"/>
      <w:marBottom w:val="0"/>
      <w:divBdr>
        <w:top w:val="none" w:sz="0" w:space="0" w:color="auto"/>
        <w:left w:val="none" w:sz="0" w:space="0" w:color="auto"/>
        <w:bottom w:val="none" w:sz="0" w:space="0" w:color="auto"/>
        <w:right w:val="none" w:sz="0" w:space="0" w:color="auto"/>
      </w:divBdr>
    </w:div>
    <w:div w:id="7893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737</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Mary A Taylor</cp:lastModifiedBy>
  <cp:revision>4</cp:revision>
  <cp:lastPrinted>2019-10-24T19:30:00Z</cp:lastPrinted>
  <dcterms:created xsi:type="dcterms:W3CDTF">2024-01-19T17:25:00Z</dcterms:created>
  <dcterms:modified xsi:type="dcterms:W3CDTF">2024-02-06T17:46:00Z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27a9a6c15004bf3d7d775f8fe155f0b79b4e29a8fe476bd076680cc365fb32aa</vt:lpwstr>
  </property>
</Properties>
</file>